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D1" w:rsidRDefault="005D3ED1">
      <w:pPr>
        <w:pStyle w:val="ConsPlusNormal"/>
        <w:jc w:val="both"/>
        <w:rPr>
          <w:rFonts w:ascii="Times New Roman" w:hAnsi="Times New Roman"/>
          <w:sz w:val="24"/>
        </w:rPr>
      </w:pPr>
    </w:p>
    <w:p w:rsidR="005D3ED1" w:rsidRDefault="00442367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br/>
        <w:t>Утверждены</w:t>
      </w:r>
      <w:r>
        <w:rPr>
          <w:rFonts w:ascii="Times New Roman" w:hAnsi="Times New Roman"/>
        </w:rPr>
        <w:br/>
        <w:t>приказом Федеральной службы</w:t>
      </w:r>
      <w:r>
        <w:rPr>
          <w:rFonts w:ascii="Times New Roman" w:hAnsi="Times New Roman"/>
        </w:rPr>
        <w:br/>
        <w:t>по надзору в сфере образования и науки</w:t>
      </w:r>
      <w:r>
        <w:rPr>
          <w:rFonts w:ascii="Times New Roman" w:hAnsi="Times New Roman"/>
        </w:rPr>
        <w:br/>
        <w:t>от 24.04.2024 N 913</w:t>
      </w:r>
    </w:p>
    <w:p w:rsidR="005D3ED1" w:rsidRPr="00442367" w:rsidRDefault="005D3ED1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5D3ED1" w:rsidRPr="00442367" w:rsidRDefault="00442367">
      <w:pPr>
        <w:jc w:val="center"/>
        <w:rPr>
          <w:rFonts w:ascii="Times New Roman" w:hAnsi="Times New Roman"/>
          <w:szCs w:val="24"/>
        </w:rPr>
      </w:pPr>
      <w:r w:rsidRPr="00442367">
        <w:rPr>
          <w:rFonts w:ascii="Times New Roman" w:hAnsi="Times New Roman"/>
          <w:b/>
          <w:szCs w:val="24"/>
        </w:rPr>
        <w:t>ТРЕБОВАНИЯ</w:t>
      </w:r>
    </w:p>
    <w:p w:rsidR="005D3ED1" w:rsidRPr="00442367" w:rsidRDefault="00442367">
      <w:pPr>
        <w:jc w:val="center"/>
        <w:rPr>
          <w:rFonts w:ascii="Times New Roman" w:hAnsi="Times New Roman"/>
          <w:szCs w:val="24"/>
        </w:rPr>
      </w:pPr>
      <w:r w:rsidRPr="00442367">
        <w:rPr>
          <w:rFonts w:ascii="Times New Roman" w:hAnsi="Times New Roman"/>
          <w:b/>
          <w:szCs w:val="24"/>
        </w:rPr>
        <w:t xml:space="preserve">К ЗАПОЛНЕНИЮ И ОФОРМЛЕНИЮ ЗАЯВЛЕНИЯ О </w:t>
      </w:r>
      <w:proofErr w:type="gramStart"/>
      <w:r w:rsidRPr="00442367">
        <w:rPr>
          <w:rFonts w:ascii="Times New Roman" w:hAnsi="Times New Roman"/>
          <w:b/>
          <w:szCs w:val="24"/>
        </w:rPr>
        <w:t>ГОСУДАРСТВЕННОЙ</w:t>
      </w:r>
      <w:proofErr w:type="gramEnd"/>
    </w:p>
    <w:p w:rsidR="005D3ED1" w:rsidRPr="00442367" w:rsidRDefault="00442367">
      <w:pPr>
        <w:jc w:val="center"/>
        <w:rPr>
          <w:rFonts w:ascii="Times New Roman" w:hAnsi="Times New Roman"/>
          <w:szCs w:val="24"/>
        </w:rPr>
      </w:pPr>
      <w:r w:rsidRPr="00442367">
        <w:rPr>
          <w:rFonts w:ascii="Times New Roman" w:hAnsi="Times New Roman"/>
          <w:b/>
          <w:szCs w:val="24"/>
        </w:rPr>
        <w:t>АККРЕДИТАЦИИ ОБРАЗОВАТЕЛЬНОЙ ДЕЯТЕЛЬНОСТИ</w:t>
      </w:r>
    </w:p>
    <w:p w:rsidR="005D3ED1" w:rsidRPr="00442367" w:rsidRDefault="005D3ED1">
      <w:pPr>
        <w:jc w:val="both"/>
        <w:rPr>
          <w:rFonts w:ascii="Times New Roman" w:hAnsi="Times New Roman"/>
          <w:szCs w:val="24"/>
        </w:rPr>
      </w:pPr>
    </w:p>
    <w:p w:rsidR="005D3ED1" w:rsidRDefault="00442367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hyperlink r:id="rId5">
        <w:proofErr w:type="gramStart"/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о государственной аккредитации образовательной деятельности (далее - заявление) направляется организацией, осуществляющей образовательную деятельность, индиви</w:t>
      </w:r>
      <w:r>
        <w:rPr>
          <w:rFonts w:ascii="Times New Roman" w:hAnsi="Times New Roman"/>
          <w:sz w:val="24"/>
          <w:szCs w:val="24"/>
        </w:rPr>
        <w:t xml:space="preserve">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</w:t>
      </w:r>
      <w:r>
        <w:rPr>
          <w:rFonts w:ascii="Times New Roman" w:hAnsi="Times New Roman"/>
          <w:sz w:val="24"/>
          <w:szCs w:val="24"/>
        </w:rPr>
        <w:t xml:space="preserve">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орган), в форме электронного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документа, подписанного усиленной квалиф</w:t>
      </w:r>
      <w:r>
        <w:rPr>
          <w:rFonts w:ascii="Times New Roman" w:hAnsi="Times New Roman"/>
          <w:sz w:val="24"/>
          <w:szCs w:val="24"/>
        </w:rPr>
        <w:t>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</w:t>
      </w:r>
      <w:r>
        <w:rPr>
          <w:rFonts w:ascii="Times New Roman" w:hAnsi="Times New Roman"/>
          <w:sz w:val="24"/>
          <w:szCs w:val="24"/>
        </w:rPr>
        <w:t>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</w:t>
      </w:r>
      <w:r>
        <w:rPr>
          <w:rFonts w:ascii="Times New Roman" w:hAnsi="Times New Roman"/>
          <w:sz w:val="24"/>
          <w:szCs w:val="24"/>
        </w:rPr>
        <w:t>ючая федеральную государственную информационную систему "Единый портал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6">
        <w:r>
          <w:rPr>
            <w:rFonts w:ascii="Times New Roman" w:hAnsi="Times New Roman"/>
            <w:color w:val="0000FF"/>
            <w:sz w:val="24"/>
            <w:szCs w:val="24"/>
          </w:rPr>
          <w:t>Часть 5 статьи 92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7">
        <w:r>
          <w:rPr>
            <w:rFonts w:ascii="Times New Roman" w:hAnsi="Times New Roman"/>
            <w:color w:val="0000FF"/>
            <w:sz w:val="24"/>
            <w:szCs w:val="24"/>
          </w:rPr>
          <w:t>Прав</w:t>
        </w:r>
        <w:r>
          <w:rPr>
            <w:rFonts w:ascii="Times New Roman" w:hAnsi="Times New Roman"/>
            <w:color w:val="0000FF"/>
            <w:sz w:val="24"/>
            <w:szCs w:val="24"/>
          </w:rPr>
          <w:t>ила</w:t>
        </w:r>
      </w:hyperlink>
      <w:r>
        <w:rPr>
          <w:rFonts w:ascii="Times New Roman" w:hAnsi="Times New Roman"/>
          <w:sz w:val="24"/>
          <w:szCs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>
        <w:rPr>
          <w:rFonts w:ascii="Times New Roman" w:hAnsi="Times New Roman"/>
          <w:sz w:val="24"/>
          <w:szCs w:val="24"/>
        </w:rPr>
        <w:t xml:space="preserve">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&lt;3&gt; </w:t>
      </w:r>
      <w:hyperlink r:id="rId8">
        <w:r>
          <w:rPr>
            <w:rFonts w:ascii="Times New Roman" w:hAnsi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федеральной госу</w:t>
      </w:r>
      <w:r>
        <w:rPr>
          <w:rFonts w:ascii="Times New Roman" w:hAnsi="Times New Roman"/>
          <w:sz w:val="24"/>
          <w:szCs w:val="24"/>
        </w:rPr>
        <w:t>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9">
        <w:r>
          <w:rPr>
            <w:rFonts w:ascii="Times New Roman" w:hAnsi="Times New Roman"/>
            <w:color w:val="0000FF"/>
            <w:sz w:val="24"/>
            <w:szCs w:val="24"/>
          </w:rPr>
          <w:t>Часть 2 статьи 21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5D3ED1" w:rsidRDefault="005D3ED1">
      <w:pPr>
        <w:jc w:val="both"/>
        <w:rPr>
          <w:rFonts w:ascii="Times New Roman" w:hAnsi="Times New Roman"/>
          <w:sz w:val="24"/>
          <w:szCs w:val="24"/>
        </w:rPr>
      </w:pPr>
    </w:p>
    <w:p w:rsidR="005D3ED1" w:rsidRDefault="00442367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представления заявления посредством Единого портала или регионального портала г</w:t>
      </w:r>
      <w:r>
        <w:rPr>
          <w:rFonts w:ascii="Times New Roman" w:hAnsi="Times New Roman"/>
          <w:sz w:val="24"/>
          <w:szCs w:val="24"/>
        </w:rPr>
        <w:t>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Заполненное на Едином портале или региональном портале государс</w:t>
      </w:r>
      <w:r>
        <w:rPr>
          <w:rFonts w:ascii="Times New Roman" w:hAnsi="Times New Roman"/>
          <w:sz w:val="24"/>
          <w:szCs w:val="24"/>
        </w:rPr>
        <w:t xml:space="preserve">твенных и муниципальных услуг заявление отправляется заявителем вместе с прикрепленными электронными образами документов, полученными в результате сканирования соответствующих документов на бумажных носителях, указанных в </w:t>
      </w:r>
      <w:hyperlink r:id="rId10">
        <w:r>
          <w:rPr>
            <w:rFonts w:ascii="Times New Roman" w:hAnsi="Times New Roman"/>
            <w:color w:val="0000FF"/>
            <w:sz w:val="24"/>
            <w:szCs w:val="24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</w:t>
      </w:r>
      <w:r>
        <w:rPr>
          <w:rFonts w:ascii="Times New Roman" w:hAnsi="Times New Roman"/>
          <w:sz w:val="24"/>
          <w:szCs w:val="24"/>
        </w:rPr>
        <w:t>еме "Реестр организаций, осуществляющих образовательную деятельность по имеющим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</w:t>
      </w:r>
      <w:r>
        <w:rPr>
          <w:rFonts w:ascii="Times New Roman" w:hAnsi="Times New Roman"/>
          <w:sz w:val="24"/>
          <w:szCs w:val="24"/>
        </w:rPr>
        <w:t xml:space="preserve">ю деятельность, согласно приложению N 10 к настоящему приказу, в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hyperlink r:id="rId11"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заполняется на русском языке, за исключением случая, установленного </w:t>
      </w:r>
      <w:hyperlink w:anchor="Par22">
        <w:r>
          <w:rPr>
            <w:rFonts w:ascii="Times New Roman" w:hAnsi="Times New Roman"/>
            <w:color w:val="0000FF"/>
            <w:sz w:val="24"/>
            <w:szCs w:val="24"/>
          </w:rPr>
          <w:t>пунктом 5</w:t>
        </w:r>
      </w:hyperlink>
      <w:r>
        <w:rPr>
          <w:rFonts w:ascii="Times New Roman" w:hAnsi="Times New Roman"/>
          <w:sz w:val="24"/>
          <w:szCs w:val="24"/>
        </w:rPr>
        <w:t xml:space="preserve"> настоящих Требований.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4. В </w:t>
      </w:r>
      <w:hyperlink r:id="rId12">
        <w:r>
          <w:rPr>
            <w:rFonts w:ascii="Times New Roman" w:hAnsi="Times New Roman"/>
            <w:color w:val="0000FF"/>
            <w:sz w:val="24"/>
            <w:szCs w:val="24"/>
          </w:rPr>
          <w:t>форме</w:t>
        </w:r>
      </w:hyperlink>
      <w:r>
        <w:rPr>
          <w:rFonts w:ascii="Times New Roman" w:hAnsi="Times New Roman"/>
          <w:sz w:val="24"/>
          <w:szCs w:val="24"/>
        </w:rPr>
        <w:t xml:space="preserve"> заявления заполняются все </w:t>
      </w:r>
      <w:r>
        <w:rPr>
          <w:rFonts w:ascii="Times New Roman" w:hAnsi="Times New Roman"/>
          <w:sz w:val="24"/>
          <w:szCs w:val="24"/>
        </w:rPr>
        <w:t xml:space="preserve">строки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anchor="Par30">
        <w:r>
          <w:rPr>
            <w:rFonts w:ascii="Times New Roman" w:hAnsi="Times New Roman"/>
            <w:color w:val="0000FF"/>
            <w:sz w:val="24"/>
            <w:szCs w:val="24"/>
          </w:rPr>
          <w:t>пунктами 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ar33">
        <w:r>
          <w:rPr>
            <w:rFonts w:ascii="Times New Roman" w:hAnsi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w:anchor="Par40">
        <w:r>
          <w:rPr>
            <w:rFonts w:ascii="Times New Roman" w:hAnsi="Times New Roman"/>
            <w:color w:val="0000FF"/>
            <w:sz w:val="24"/>
            <w:szCs w:val="24"/>
          </w:rPr>
          <w:t>11</w:t>
        </w:r>
      </w:hyperlink>
      <w:r>
        <w:rPr>
          <w:rFonts w:ascii="Times New Roman" w:hAnsi="Times New Roman"/>
          <w:sz w:val="24"/>
          <w:szCs w:val="24"/>
        </w:rPr>
        <w:t xml:space="preserve"> настоящих </w:t>
      </w:r>
      <w:r>
        <w:rPr>
          <w:rFonts w:ascii="Times New Roman" w:hAnsi="Times New Roman"/>
          <w:sz w:val="24"/>
          <w:szCs w:val="24"/>
        </w:rPr>
        <w:t>Требований.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5. В текстовом </w:t>
      </w:r>
      <w:hyperlink r:id="rId13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"Представляется в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орган" формы заявления указывается полное наименование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органа, в который направля</w:t>
      </w:r>
      <w:r>
        <w:rPr>
          <w:rFonts w:ascii="Times New Roman" w:hAnsi="Times New Roman"/>
          <w:sz w:val="24"/>
          <w:szCs w:val="24"/>
        </w:rPr>
        <w:t>ется заявление.</w:t>
      </w:r>
      <w:bookmarkStart w:id="1" w:name="Par22"/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6. В текстовом </w:t>
      </w:r>
      <w:hyperlink r:id="rId14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заявителе" формы заявления указываются следующие сведения:</w:t>
      </w:r>
    </w:p>
    <w:p w:rsidR="005D3ED1" w:rsidRDefault="00442367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в случае если заявителем является организация - полное и</w:t>
      </w:r>
      <w:r>
        <w:rPr>
          <w:rFonts w:ascii="Times New Roman" w:hAnsi="Times New Roman"/>
          <w:sz w:val="24"/>
          <w:szCs w:val="24"/>
        </w:rPr>
        <w:t xml:space="preserve">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</w:t>
      </w:r>
      <w:r>
        <w:rPr>
          <w:rFonts w:ascii="Times New Roman" w:hAnsi="Times New Roman"/>
          <w:sz w:val="24"/>
          <w:szCs w:val="24"/>
        </w:rPr>
        <w:t>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пробелов и прочерков), адрес электронной почты организации (</w:t>
      </w:r>
      <w:r>
        <w:rPr>
          <w:rFonts w:ascii="Times New Roman" w:hAnsi="Times New Roman"/>
          <w:sz w:val="24"/>
          <w:szCs w:val="24"/>
        </w:rPr>
        <w:t xml:space="preserve">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</w:t>
      </w:r>
      <w:r>
        <w:rPr>
          <w:rFonts w:ascii="Times New Roman" w:hAnsi="Times New Roman"/>
          <w:sz w:val="24"/>
          <w:szCs w:val="24"/>
        </w:rPr>
        <w:lastRenderedPageBreak/>
        <w:t>имя сервера, на котором располагается электронный почтовый ящик), адрес официального сайта организаци</w:t>
      </w:r>
      <w:r>
        <w:rPr>
          <w:rFonts w:ascii="Times New Roman" w:hAnsi="Times New Roman"/>
          <w:sz w:val="24"/>
          <w:szCs w:val="24"/>
        </w:rPr>
        <w:t>и в информационно-телекоммуникационной сети "Интернет", который состоит из протокола (http:) и доменного имени этого сайта;</w:t>
      </w:r>
      <w:proofErr w:type="gramEnd"/>
    </w:p>
    <w:p w:rsidR="005D3ED1" w:rsidRDefault="00442367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в случае если заявителем является индивидуальный предприниматель - фамилия, имя, отчество (при наличии) индивидуального предприни</w:t>
      </w:r>
      <w:r>
        <w:rPr>
          <w:rFonts w:ascii="Times New Roman" w:hAnsi="Times New Roman"/>
          <w:sz w:val="24"/>
          <w:szCs w:val="24"/>
        </w:rPr>
        <w:t>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</w:t>
      </w:r>
      <w:r>
        <w:rPr>
          <w:rFonts w:ascii="Times New Roman" w:hAnsi="Times New Roman"/>
          <w:sz w:val="24"/>
          <w:szCs w:val="24"/>
        </w:rPr>
        <w:t>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</w:t>
      </w:r>
      <w:r>
        <w:rPr>
          <w:rFonts w:ascii="Times New Roman" w:hAnsi="Times New Roman"/>
          <w:sz w:val="24"/>
          <w:szCs w:val="24"/>
        </w:rPr>
        <w:t>ля с кодом страны и населенного пункта (без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 левой части указывается имя почтового ящика, в правой част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</w:t>
      </w:r>
      <w:r>
        <w:rPr>
          <w:rFonts w:ascii="Times New Roman" w:hAnsi="Times New Roman"/>
          <w:sz w:val="24"/>
          <w:szCs w:val="24"/>
        </w:rPr>
        <w:t>того сайта.</w:t>
      </w:r>
    </w:p>
    <w:p w:rsidR="005D3ED1" w:rsidRDefault="00442367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</w:t>
      </w:r>
      <w:r>
        <w:rPr>
          <w:rFonts w:ascii="Times New Roman" w:hAnsi="Times New Roman"/>
          <w:sz w:val="24"/>
          <w:szCs w:val="24"/>
        </w:rPr>
        <w:t>личность иностранного гражданина или лица без гражданства в Российской Федерации &lt;5&gt;.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15">
        <w:r>
          <w:rPr>
            <w:rFonts w:ascii="Times New Roman" w:hAnsi="Times New Roman"/>
            <w:color w:val="0000FF"/>
            <w:sz w:val="24"/>
            <w:szCs w:val="24"/>
          </w:rPr>
          <w:t>Статья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25 июля 2002 г. N 115-ФЗ "О правовом положе</w:t>
      </w:r>
      <w:r>
        <w:rPr>
          <w:rFonts w:ascii="Times New Roman" w:hAnsi="Times New Roman"/>
          <w:sz w:val="24"/>
          <w:szCs w:val="24"/>
        </w:rPr>
        <w:t>нии иностранных граждан в Российской Федерации".</w:t>
      </w:r>
    </w:p>
    <w:p w:rsidR="005D3ED1" w:rsidRDefault="005D3ED1">
      <w:pPr>
        <w:jc w:val="both"/>
        <w:rPr>
          <w:rFonts w:ascii="Times New Roman" w:hAnsi="Times New Roman"/>
          <w:sz w:val="24"/>
          <w:szCs w:val="24"/>
        </w:rPr>
      </w:pPr>
    </w:p>
    <w:p w:rsidR="005D3ED1" w:rsidRDefault="00442367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текстовом </w:t>
      </w:r>
      <w:hyperlink r:id="rId16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</w:t>
      </w:r>
      <w:r>
        <w:rPr>
          <w:rFonts w:ascii="Times New Roman" w:hAnsi="Times New Roman"/>
          <w:sz w:val="24"/>
          <w:szCs w:val="24"/>
        </w:rPr>
        <w:t xml:space="preserve">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</w:t>
      </w:r>
      <w:r>
        <w:rPr>
          <w:rFonts w:ascii="Times New Roman" w:hAnsi="Times New Roman"/>
          <w:sz w:val="24"/>
          <w:szCs w:val="24"/>
        </w:rPr>
        <w:t>ержащимися в Едином государственном реестре юридических лиц.</w:t>
      </w:r>
      <w:bookmarkStart w:id="2" w:name="Par30"/>
      <w:proofErr w:type="gramEnd"/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Текстовое </w:t>
      </w:r>
      <w:hyperlink r:id="rId17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формы заявления заполняется, если предоставление государственной аккр</w:t>
      </w:r>
      <w:r>
        <w:rPr>
          <w:rFonts w:ascii="Times New Roman" w:hAnsi="Times New Roman"/>
          <w:sz w:val="24"/>
          <w:szCs w:val="24"/>
        </w:rPr>
        <w:t xml:space="preserve">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r:id="rId18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из формы заявления исключается.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8. В </w:t>
      </w:r>
      <w:hyperlink r:id="rId19">
        <w:r>
          <w:rPr>
            <w:rFonts w:ascii="Times New Roman" w:hAnsi="Times New Roman"/>
            <w:color w:val="0000FF"/>
            <w:sz w:val="24"/>
            <w:szCs w:val="24"/>
          </w:rPr>
          <w:t>строках 1.1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20">
        <w:r>
          <w:rPr>
            <w:rFonts w:ascii="Times New Roman" w:hAnsi="Times New Roman"/>
            <w:color w:val="0000FF"/>
            <w:sz w:val="24"/>
            <w:szCs w:val="24"/>
          </w:rPr>
          <w:t>1.5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наименование уровня образования либо код и наименование укрупненной группы профессий, специальностей и </w:t>
      </w:r>
      <w:r>
        <w:rPr>
          <w:rFonts w:ascii="Times New Roman" w:hAnsi="Times New Roman"/>
          <w:sz w:val="24"/>
          <w:szCs w:val="24"/>
        </w:rPr>
        <w:lastRenderedPageBreak/>
        <w:t>направлений подготовки, либо код и наименование направления подготовки, специальности, профессии, либо область образован</w:t>
      </w:r>
      <w:r>
        <w:rPr>
          <w:rFonts w:ascii="Times New Roman" w:hAnsi="Times New Roman"/>
          <w:sz w:val="24"/>
          <w:szCs w:val="24"/>
        </w:rPr>
        <w:t>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9. </w:t>
      </w:r>
      <w:hyperlink r:id="rId21">
        <w:r>
          <w:rPr>
            <w:rFonts w:ascii="Times New Roman" w:hAnsi="Times New Roman"/>
            <w:color w:val="0000FF"/>
            <w:sz w:val="24"/>
            <w:szCs w:val="24"/>
          </w:rPr>
          <w:t>Строка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</w:t>
      </w:r>
      <w:r>
        <w:rPr>
          <w:rFonts w:ascii="Times New Roman" w:hAnsi="Times New Roman"/>
          <w:sz w:val="24"/>
          <w:szCs w:val="24"/>
        </w:rPr>
        <w:t xml:space="preserve">ования, образовательной программы основного общего образования, образовательной программы среднего общего образования. В ином случае </w:t>
      </w:r>
      <w:hyperlink r:id="rId22">
        <w:r>
          <w:rPr>
            <w:rFonts w:ascii="Times New Roman" w:hAnsi="Times New Roman"/>
            <w:color w:val="0000FF"/>
            <w:sz w:val="24"/>
            <w:szCs w:val="24"/>
          </w:rPr>
          <w:t>строка 2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</w:t>
      </w:r>
      <w:r>
        <w:rPr>
          <w:rFonts w:ascii="Times New Roman" w:hAnsi="Times New Roman"/>
          <w:sz w:val="24"/>
          <w:szCs w:val="24"/>
        </w:rPr>
        <w:t>чается.</w:t>
      </w:r>
      <w:bookmarkStart w:id="3" w:name="Par33"/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Графа "Наименование основной общеобразовательной программы" </w:t>
      </w:r>
      <w:hyperlink r:id="rId23">
        <w:r>
          <w:rPr>
            <w:rFonts w:ascii="Times New Roman" w:hAnsi="Times New Roman"/>
            <w:color w:val="0000FF"/>
            <w:sz w:val="24"/>
            <w:szCs w:val="24"/>
          </w:rPr>
          <w:t>строки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соответствии с </w:t>
      </w:r>
      <w:hyperlink r:id="rId24">
        <w:r>
          <w:rPr>
            <w:rFonts w:ascii="Times New Roman" w:hAnsi="Times New Roman"/>
            <w:color w:val="0000FF"/>
            <w:sz w:val="24"/>
            <w:szCs w:val="24"/>
          </w:rPr>
          <w:t>пунктом 1 части 3 статьи 12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образовании в Российской Федерации" (далее - Федеральный закон N 273-ФЗ).</w:t>
      </w:r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В графе "Количество обучающихся по формам обучения, чел." </w:t>
      </w:r>
      <w:hyperlink r:id="rId25">
        <w:r>
          <w:rPr>
            <w:rFonts w:ascii="Times New Roman" w:hAnsi="Times New Roman"/>
            <w:color w:val="0000FF"/>
            <w:sz w:val="24"/>
            <w:szCs w:val="24"/>
          </w:rPr>
          <w:t>строки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</w:t>
      </w:r>
      <w:r>
        <w:rPr>
          <w:rFonts w:ascii="Times New Roman" w:hAnsi="Times New Roman"/>
          <w:sz w:val="24"/>
          <w:szCs w:val="24"/>
        </w:rPr>
        <w:t>м основной общеобразовательной программе -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подписания заявления.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отсутст</w:t>
      </w:r>
      <w:r>
        <w:rPr>
          <w:rFonts w:ascii="Times New Roman" w:hAnsi="Times New Roman"/>
          <w:sz w:val="24"/>
          <w:szCs w:val="24"/>
        </w:rPr>
        <w:t xml:space="preserve">вия в организации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данной графе проставляются нули.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10. В </w:t>
      </w:r>
      <w:hyperlink r:id="rId26">
        <w:r>
          <w:rPr>
            <w:rFonts w:ascii="Times New Roman" w:hAnsi="Times New Roman"/>
            <w:color w:val="0000FF"/>
            <w:sz w:val="24"/>
            <w:szCs w:val="24"/>
          </w:rPr>
          <w:t>строке 3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дата направления заявления о предоставлении лицензии на ос</w:t>
      </w:r>
      <w:r>
        <w:rPr>
          <w:rFonts w:ascii="Times New Roman" w:hAnsi="Times New Roman"/>
          <w:sz w:val="24"/>
          <w:szCs w:val="24"/>
        </w:rPr>
        <w:t xml:space="preserve">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27">
        <w:r>
          <w:rPr>
            <w:rFonts w:ascii="Times New Roman" w:hAnsi="Times New Roman"/>
            <w:color w:val="0000FF"/>
            <w:sz w:val="24"/>
            <w:szCs w:val="24"/>
          </w:rPr>
          <w:t>частью 10 статьи 92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273-ФЗ. В ином случае </w:t>
      </w:r>
      <w:hyperlink r:id="rId28">
        <w:r>
          <w:rPr>
            <w:rFonts w:ascii="Times New Roman" w:hAnsi="Times New Roman"/>
            <w:color w:val="0000FF"/>
            <w:sz w:val="24"/>
            <w:szCs w:val="24"/>
          </w:rPr>
          <w:t>строка 3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29">
        <w:r>
          <w:rPr>
            <w:rFonts w:ascii="Times New Roman" w:hAnsi="Times New Roman"/>
            <w:color w:val="0000FF"/>
            <w:sz w:val="24"/>
            <w:szCs w:val="24"/>
          </w:rPr>
          <w:t>Часть 4 статьи 91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5D3ED1" w:rsidRDefault="00442367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11. </w:t>
      </w:r>
      <w:hyperlink r:id="rId30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 xml:space="preserve">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r:id="rId31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  <w:bookmarkStart w:id="4" w:name="Par40"/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графе "Код и наименование основной профессиональной образовательной программы" </w:t>
      </w:r>
      <w:hyperlink r:id="rId32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Министерства образования и науки Российск</w:t>
      </w:r>
      <w:r>
        <w:rPr>
          <w:rFonts w:ascii="Times New Roman" w:hAnsi="Times New Roman"/>
          <w:sz w:val="24"/>
          <w:szCs w:val="24"/>
        </w:rPr>
        <w:t xml:space="preserve">ой Федерации от 29 октября 2013 г. </w:t>
      </w:r>
      <w:hyperlink r:id="rId33">
        <w:r>
          <w:rPr>
            <w:rFonts w:ascii="Times New Roman" w:hAnsi="Times New Roman"/>
            <w:color w:val="0000FF"/>
            <w:sz w:val="24"/>
            <w:szCs w:val="24"/>
          </w:rPr>
          <w:t>N 1199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</w:t>
      </w:r>
      <w:r>
        <w:rPr>
          <w:rFonts w:ascii="Times New Roman" w:hAnsi="Times New Roman"/>
          <w:sz w:val="24"/>
          <w:szCs w:val="24"/>
        </w:rPr>
        <w:t xml:space="preserve">ийской Федерации 26 декабря 2013 г., регистрационный N 30861) с изменениями, внесенными </w:t>
      </w:r>
      <w:r>
        <w:rPr>
          <w:rFonts w:ascii="Times New Roman" w:hAnsi="Times New Roman"/>
          <w:sz w:val="24"/>
          <w:szCs w:val="24"/>
        </w:rPr>
        <w:lastRenderedPageBreak/>
        <w:t>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реги</w:t>
      </w:r>
      <w:r>
        <w:rPr>
          <w:rFonts w:ascii="Times New Roman" w:hAnsi="Times New Roman"/>
          <w:sz w:val="24"/>
          <w:szCs w:val="24"/>
        </w:rPr>
        <w:t>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</w:t>
      </w:r>
      <w:r>
        <w:rPr>
          <w:rFonts w:ascii="Times New Roman" w:hAnsi="Times New Roman"/>
          <w:sz w:val="24"/>
          <w:szCs w:val="24"/>
        </w:rPr>
        <w:t>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Федерации 21 февраля 2020 г., регистрационный N 57581), от 20 ян</w:t>
      </w:r>
      <w:r>
        <w:rPr>
          <w:rFonts w:ascii="Times New Roman" w:hAnsi="Times New Roman"/>
          <w:sz w:val="24"/>
          <w:szCs w:val="24"/>
        </w:rPr>
        <w:t>варя 2021 г. N 15 (зарегистрирован Министерством юстиции Российской Федерации 19 февраля 2021 г., регистрационный N 62570);</w:t>
      </w:r>
      <w:proofErr w:type="gramEnd"/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12 сентября 2013 г. </w:t>
      </w:r>
      <w:hyperlink r:id="rId34">
        <w:r>
          <w:rPr>
            <w:rFonts w:ascii="Times New Roman" w:hAnsi="Times New Roman"/>
            <w:color w:val="0000FF"/>
            <w:sz w:val="24"/>
            <w:szCs w:val="24"/>
          </w:rPr>
          <w:t>N 1060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</w:t>
      </w:r>
      <w:r>
        <w:rPr>
          <w:rFonts w:ascii="Times New Roman" w:hAnsi="Times New Roman"/>
          <w:sz w:val="24"/>
          <w:szCs w:val="24"/>
        </w:rPr>
        <w:t>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Федерации от 9 января 201</w:t>
      </w:r>
      <w:r>
        <w:rPr>
          <w:rFonts w:ascii="Times New Roman" w:hAnsi="Times New Roman"/>
          <w:sz w:val="24"/>
          <w:szCs w:val="24"/>
        </w:rPr>
        <w:t>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</w:t>
      </w:r>
      <w:r>
        <w:rPr>
          <w:rFonts w:ascii="Times New Roman" w:hAnsi="Times New Roman"/>
          <w:sz w:val="24"/>
          <w:szCs w:val="24"/>
        </w:rPr>
        <w:t>018 г. N 210 (зарегистрирован Министерством юстиции Российской Федерации 11 апреля 2018 г., регистрационный N 50727), и изменениями</w:t>
      </w:r>
      <w:proofErr w:type="gramEnd"/>
      <w:r>
        <w:rPr>
          <w:rFonts w:ascii="Times New Roman" w:hAnsi="Times New Roman"/>
          <w:sz w:val="24"/>
          <w:szCs w:val="24"/>
        </w:rPr>
        <w:t>, внесенными приказами Министерства науки и высшего образования Российской Федерации от 28 сентября 2020 г. N 1240 (зарегистр</w:t>
      </w:r>
      <w:r>
        <w:rPr>
          <w:rFonts w:ascii="Times New Roman" w:hAnsi="Times New Roman"/>
          <w:sz w:val="24"/>
          <w:szCs w:val="24"/>
        </w:rPr>
        <w:t>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/>
          <w:sz w:val="24"/>
          <w:szCs w:val="24"/>
        </w:rPr>
        <w:t xml:space="preserve">и науки Российской Федерации от 12 сентября 2013 г. </w:t>
      </w:r>
      <w:hyperlink r:id="rId35">
        <w:r>
          <w:rPr>
            <w:rFonts w:ascii="Times New Roman" w:hAnsi="Times New Roman"/>
            <w:color w:val="0000FF"/>
            <w:sz w:val="24"/>
            <w:szCs w:val="24"/>
          </w:rPr>
          <w:t>N 1061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</w:t>
      </w:r>
      <w:r>
        <w:rPr>
          <w:rFonts w:ascii="Times New Roman" w:hAnsi="Times New Roman"/>
          <w:sz w:val="24"/>
          <w:szCs w:val="24"/>
        </w:rPr>
        <w:t>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</w:t>
      </w:r>
      <w:r>
        <w:rPr>
          <w:rFonts w:ascii="Times New Roman" w:hAnsi="Times New Roman"/>
          <w:sz w:val="24"/>
          <w:szCs w:val="24"/>
        </w:rPr>
        <w:t>аля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</w:t>
      </w:r>
      <w:r>
        <w:rPr>
          <w:rFonts w:ascii="Times New Roman" w:hAnsi="Times New Roman"/>
          <w:sz w:val="24"/>
          <w:szCs w:val="24"/>
        </w:rPr>
        <w:t>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/>
          <w:sz w:val="24"/>
          <w:szCs w:val="24"/>
        </w:rPr>
        <w:t>от 1 октября 2015 г. N 1080 (зарегистрирован Министерством юстиции Россий</w:t>
      </w:r>
      <w:r>
        <w:rPr>
          <w:rFonts w:ascii="Times New Roman" w:hAnsi="Times New Roman"/>
          <w:sz w:val="24"/>
          <w:szCs w:val="24"/>
        </w:rPr>
        <w:t>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</w:t>
      </w:r>
      <w:r>
        <w:rPr>
          <w:rFonts w:ascii="Times New Roman" w:hAnsi="Times New Roman"/>
          <w:sz w:val="24"/>
          <w:szCs w:val="24"/>
        </w:rPr>
        <w:t>иции Российской Федерации 10 мая 2017 г., регистрационный N 46662), от 11 апреля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2017 г. N 328 (зарегистрирован Министерством юстиции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 23 июня 2017 г., регистрационный N 47167), от 23 марта 2018 г. N 210 (зарегистрирован Министерством ю</w:t>
      </w:r>
      <w:r>
        <w:rPr>
          <w:rFonts w:ascii="Times New Roman" w:hAnsi="Times New Roman"/>
          <w:sz w:val="24"/>
          <w:szCs w:val="24"/>
        </w:rPr>
        <w:t>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</w:t>
      </w:r>
      <w:r>
        <w:rPr>
          <w:rFonts w:ascii="Times New Roman" w:hAnsi="Times New Roman"/>
          <w:sz w:val="24"/>
          <w:szCs w:val="24"/>
        </w:rPr>
        <w:t>ии 23 сентября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</w:t>
      </w:r>
      <w:r>
        <w:rPr>
          <w:rFonts w:ascii="Times New Roman" w:hAnsi="Times New Roman"/>
          <w:sz w:val="24"/>
          <w:szCs w:val="24"/>
        </w:rPr>
        <w:t>ской Федерации 13 апреля 2022 г., регистрационный N 68183), для соответствующего уровня профессионального образования.</w:t>
      </w:r>
      <w:proofErr w:type="gramEnd"/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>Наименование образовательной программы среднего профессионального образования вносится в графу "Код и наименование основной профессиональ</w:t>
      </w:r>
      <w:r>
        <w:rPr>
          <w:rFonts w:ascii="Times New Roman" w:hAnsi="Times New Roman"/>
          <w:sz w:val="24"/>
          <w:szCs w:val="24"/>
        </w:rPr>
        <w:t xml:space="preserve">ной образовательной программы" </w:t>
      </w:r>
      <w:hyperlink r:id="rId36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с указанием в скобках типа подготовки (базовая подготовка либо углубленная подготовка) (при наличии), а также </w:t>
      </w:r>
      <w:r>
        <w:rPr>
          <w:rFonts w:ascii="Times New Roman" w:hAnsi="Times New Roman"/>
          <w:sz w:val="24"/>
          <w:szCs w:val="24"/>
        </w:rPr>
        <w:t>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Графа "Уровень образования" </w:t>
      </w:r>
      <w:hyperlink r:id="rId37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ы заявления заполняется в соответствии с частью 5 статьи 10 Федерального закона N 273-ФЗ.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графе "Количество обучающихся по формам обучения, чел." </w:t>
      </w:r>
      <w:hyperlink r:id="rId38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</w:t>
      </w:r>
      <w:r>
        <w:rPr>
          <w:rFonts w:ascii="Times New Roman" w:hAnsi="Times New Roman"/>
          <w:sz w:val="24"/>
          <w:szCs w:val="24"/>
        </w:rPr>
        <w:t xml:space="preserve">вления указываются сведения о численности обучающихся по всем формам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>В случае если предоставление государ</w:t>
      </w:r>
      <w:r>
        <w:rPr>
          <w:rFonts w:ascii="Times New Roman" w:hAnsi="Times New Roman"/>
          <w:sz w:val="24"/>
          <w:szCs w:val="24"/>
        </w:rPr>
        <w:t xml:space="preserve">ственной аккредитации образовательной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</w:t>
      </w:r>
      <w:hyperlink r:id="rId39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не заполняется.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12. В </w:t>
      </w:r>
      <w:hyperlink r:id="rId40">
        <w:r>
          <w:rPr>
            <w:rFonts w:ascii="Times New Roman" w:hAnsi="Times New Roman"/>
            <w:color w:val="0000FF"/>
            <w:sz w:val="24"/>
            <w:szCs w:val="24"/>
          </w:rPr>
          <w:t>строке 5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дата и но</w:t>
      </w:r>
      <w:r>
        <w:rPr>
          <w:rFonts w:ascii="Times New Roman" w:hAnsi="Times New Roman"/>
          <w:sz w:val="24"/>
          <w:szCs w:val="24"/>
        </w:rPr>
        <w:t>мер лицензии на проведение работ с использованием сведений, составляющих государственную тайну, соответствующей степени секретности, если для проведения государственной аккредитации образовательной деятельности заявлены основные профессиональные образовате</w:t>
      </w:r>
      <w:r>
        <w:rPr>
          <w:rFonts w:ascii="Times New Roman" w:hAnsi="Times New Roman"/>
          <w:sz w:val="24"/>
          <w:szCs w:val="24"/>
        </w:rPr>
        <w:t>льные программы, содержащие сведения, составляющие государственную тайну. В ином случае указывается значение "нет".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41">
        <w:r>
          <w:rPr>
            <w:rFonts w:ascii="Times New Roman" w:hAnsi="Times New Roman"/>
            <w:color w:val="0000FF"/>
            <w:sz w:val="24"/>
            <w:szCs w:val="24"/>
          </w:rPr>
          <w:t>строке 6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адреса </w:t>
      </w:r>
      <w:r>
        <w:rPr>
          <w:rFonts w:ascii="Times New Roman" w:hAnsi="Times New Roman"/>
          <w:sz w:val="24"/>
          <w:szCs w:val="24"/>
        </w:rPr>
        <w:t>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программам, размещенную на открытых и общедоступных информационных ресурсах в информационно-телекоммуникационных сетях</w:t>
      </w:r>
      <w:r>
        <w:rPr>
          <w:rFonts w:ascii="Times New Roman" w:hAnsi="Times New Roman"/>
          <w:sz w:val="24"/>
          <w:szCs w:val="24"/>
        </w:rPr>
        <w:t xml:space="preserve"> общего пользования, в том числе в сети "Интернет".</w:t>
      </w:r>
      <w:proofErr w:type="gramEnd"/>
      <w:r>
        <w:rPr>
          <w:rFonts w:ascii="Times New Roman" w:hAnsi="Times New Roman"/>
          <w:sz w:val="24"/>
          <w:szCs w:val="24"/>
        </w:rPr>
        <w:t xml:space="preserve"> При отсутствии данной информации, за исключением отчета о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/>
          <w:sz w:val="24"/>
          <w:szCs w:val="24"/>
        </w:rPr>
        <w:t>, указывается значение "нет".</w:t>
      </w:r>
    </w:p>
    <w:p w:rsidR="005D3ED1" w:rsidRDefault="00442367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42">
        <w:r>
          <w:rPr>
            <w:rFonts w:ascii="Times New Roman" w:hAnsi="Times New Roman"/>
            <w:color w:val="0000FF"/>
            <w:sz w:val="24"/>
            <w:szCs w:val="24"/>
          </w:rPr>
          <w:t>стро</w:t>
        </w:r>
        <w:r>
          <w:rPr>
            <w:rFonts w:ascii="Times New Roman" w:hAnsi="Times New Roman"/>
            <w:color w:val="0000FF"/>
            <w:sz w:val="24"/>
            <w:szCs w:val="24"/>
          </w:rPr>
          <w:t>ке 7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значение "да", если заявитель намерен получить выписку из государственной информационной системы "Реестр организаций, </w:t>
      </w:r>
      <w:r>
        <w:rPr>
          <w:rFonts w:ascii="Times New Roman" w:hAnsi="Times New Roman"/>
          <w:sz w:val="24"/>
          <w:szCs w:val="24"/>
        </w:rPr>
        <w:lastRenderedPageBreak/>
        <w:t>осуществляющих образовательную деятельность по имеющим государственную аккредитацию образовательным прогр</w:t>
      </w:r>
      <w:r>
        <w:rPr>
          <w:rFonts w:ascii="Times New Roman" w:hAnsi="Times New Roman"/>
          <w:sz w:val="24"/>
          <w:szCs w:val="24"/>
        </w:rPr>
        <w:t xml:space="preserve">аммам" &lt;7&gt;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органов.</w:t>
      </w:r>
      <w:proofErr w:type="gramEnd"/>
      <w:r>
        <w:rPr>
          <w:rFonts w:ascii="Times New Roman" w:hAnsi="Times New Roman"/>
          <w:sz w:val="24"/>
          <w:szCs w:val="24"/>
        </w:rPr>
        <w:t xml:space="preserve"> В ином случае указывается значение "нет"</w:t>
      </w:r>
    </w:p>
    <w:p w:rsidR="005D3ED1" w:rsidRDefault="00442367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&lt;7&gt; </w:t>
      </w:r>
      <w:hyperlink r:id="rId43">
        <w:r>
          <w:rPr>
            <w:rFonts w:ascii="Times New Roman" w:hAnsi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</w:t>
      </w:r>
      <w:r>
        <w:rPr>
          <w:rFonts w:ascii="Times New Roman" w:hAnsi="Times New Roman"/>
          <w:sz w:val="24"/>
          <w:szCs w:val="24"/>
        </w:rPr>
        <w:t>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5D3ED1" w:rsidRDefault="00442367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текстовом </w:t>
      </w:r>
      <w:hyperlink r:id="rId44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"Приложение" формы заявления указываются документы, прилагаемые к заявлению, в соответствии с </w:t>
      </w:r>
      <w:hyperlink r:id="rId45">
        <w:r>
          <w:rPr>
            <w:rFonts w:ascii="Times New Roman" w:hAnsi="Times New Roman"/>
            <w:color w:val="0000FF"/>
            <w:sz w:val="24"/>
            <w:szCs w:val="24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</w:t>
      </w:r>
      <w:r>
        <w:rPr>
          <w:rFonts w:ascii="Times New Roman" w:hAnsi="Times New Roman"/>
          <w:sz w:val="24"/>
          <w:szCs w:val="24"/>
        </w:rPr>
        <w:t>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приложени</w:t>
      </w:r>
      <w:r>
        <w:rPr>
          <w:rFonts w:ascii="Times New Roman" w:hAnsi="Times New Roman"/>
          <w:sz w:val="24"/>
          <w:szCs w:val="24"/>
        </w:rPr>
        <w:t>ю N 10 к настоящему приказу.</w:t>
      </w:r>
    </w:p>
    <w:bookmarkEnd w:id="1"/>
    <w:bookmarkEnd w:id="2"/>
    <w:bookmarkEnd w:id="3"/>
    <w:bookmarkEnd w:id="4"/>
    <w:p w:rsidR="005D3ED1" w:rsidRDefault="005D3ED1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5D3ED1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D1"/>
    <w:rsid w:val="00442367"/>
    <w:rsid w:val="005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312&amp;dst=100173" TargetMode="External"/><Relationship Id="rId13" Type="http://schemas.openxmlformats.org/officeDocument/2006/relationships/hyperlink" Target="https://login.consultant.ru/link/?req=doc&amp;base=LAW&amp;n=477539&amp;dst=100024" TargetMode="External"/><Relationship Id="rId18" Type="http://schemas.openxmlformats.org/officeDocument/2006/relationships/hyperlink" Target="https://login.consultant.ru/link/?req=doc&amp;base=LAW&amp;n=477539&amp;dst=100027" TargetMode="External"/><Relationship Id="rId26" Type="http://schemas.openxmlformats.org/officeDocument/2006/relationships/hyperlink" Target="https://login.consultant.ru/link/?req=doc&amp;base=LAW&amp;n=477539&amp;dst=100055" TargetMode="External"/><Relationship Id="rId39" Type="http://schemas.openxmlformats.org/officeDocument/2006/relationships/hyperlink" Target="https://login.consultant.ru/link/?req=doc&amp;base=LAW&amp;n=477539&amp;dst=1000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7539&amp;dst=100048" TargetMode="External"/><Relationship Id="rId34" Type="http://schemas.openxmlformats.org/officeDocument/2006/relationships/hyperlink" Target="https://login.consultant.ru/link/?req=doc&amp;base=LAW&amp;n=427832" TargetMode="External"/><Relationship Id="rId42" Type="http://schemas.openxmlformats.org/officeDocument/2006/relationships/hyperlink" Target="https://login.consultant.ru/link/?req=doc&amp;base=LAW&amp;n=477539&amp;dst=10007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28697&amp;dst=100008" TargetMode="External"/><Relationship Id="rId12" Type="http://schemas.openxmlformats.org/officeDocument/2006/relationships/hyperlink" Target="https://login.consultant.ru/link/?req=doc&amp;base=LAW&amp;n=477539&amp;dst=100023" TargetMode="External"/><Relationship Id="rId17" Type="http://schemas.openxmlformats.org/officeDocument/2006/relationships/hyperlink" Target="https://login.consultant.ru/link/?req=doc&amp;base=LAW&amp;n=477539&amp;dst=100027" TargetMode="External"/><Relationship Id="rId25" Type="http://schemas.openxmlformats.org/officeDocument/2006/relationships/hyperlink" Target="https://login.consultant.ru/link/?req=doc&amp;base=LAW&amp;n=477539&amp;dst=100062" TargetMode="External"/><Relationship Id="rId33" Type="http://schemas.openxmlformats.org/officeDocument/2006/relationships/hyperlink" Target="https://login.consultant.ru/link/?req=doc&amp;base=LAW&amp;n=377712" TargetMode="External"/><Relationship Id="rId38" Type="http://schemas.openxmlformats.org/officeDocument/2006/relationships/hyperlink" Target="https://login.consultant.ru/link/?req=doc&amp;base=LAW&amp;n=477539&amp;dst=100062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539&amp;dst=100027" TargetMode="External"/><Relationship Id="rId20" Type="http://schemas.openxmlformats.org/officeDocument/2006/relationships/hyperlink" Target="https://login.consultant.ru/link/?req=doc&amp;base=LAW&amp;n=477539&amp;dst=100044" TargetMode="External"/><Relationship Id="rId29" Type="http://schemas.openxmlformats.org/officeDocument/2006/relationships/hyperlink" Target="https://login.consultant.ru/link/?req=doc&amp;base=LAW&amp;n=461363&amp;dst=512" TargetMode="External"/><Relationship Id="rId41" Type="http://schemas.openxmlformats.org/officeDocument/2006/relationships/hyperlink" Target="https://login.consultant.ru/link/?req=doc&amp;base=LAW&amp;n=477539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638" TargetMode="External"/><Relationship Id="rId11" Type="http://schemas.openxmlformats.org/officeDocument/2006/relationships/hyperlink" Target="https://login.consultant.ru/link/?req=doc&amp;base=LAW&amp;n=477539&amp;dst=100023" TargetMode="External"/><Relationship Id="rId24" Type="http://schemas.openxmlformats.org/officeDocument/2006/relationships/hyperlink" Target="https://login.consultant.ru/link/?req=doc&amp;base=LAW&amp;n=461363&amp;dst=100218" TargetMode="External"/><Relationship Id="rId32" Type="http://schemas.openxmlformats.org/officeDocument/2006/relationships/hyperlink" Target="https://login.consultant.ru/link/?req=doc&amp;base=LAW&amp;n=477539&amp;dst=100060" TargetMode="External"/><Relationship Id="rId37" Type="http://schemas.openxmlformats.org/officeDocument/2006/relationships/hyperlink" Target="https://login.consultant.ru/link/?req=doc&amp;base=LAW&amp;n=477539&amp;dst=100061" TargetMode="External"/><Relationship Id="rId40" Type="http://schemas.openxmlformats.org/officeDocument/2006/relationships/hyperlink" Target="https://login.consultant.ru/link/?req=doc&amp;base=LAW&amp;n=477539&amp;dst=100066" TargetMode="External"/><Relationship Id="rId45" Type="http://schemas.openxmlformats.org/officeDocument/2006/relationships/hyperlink" Target="https://login.consultant.ru/link/?req=doc&amp;base=LAW&amp;n=477539&amp;dst=100697" TargetMode="External"/><Relationship Id="rId5" Type="http://schemas.openxmlformats.org/officeDocument/2006/relationships/hyperlink" Target="https://login.consultant.ru/link/?req=doc&amp;base=LAW&amp;n=477539&amp;dst=100023" TargetMode="External"/><Relationship Id="rId15" Type="http://schemas.openxmlformats.org/officeDocument/2006/relationships/hyperlink" Target="https://login.consultant.ru/link/?req=doc&amp;base=LAW&amp;n=455955&amp;dst=100091" TargetMode="External"/><Relationship Id="rId23" Type="http://schemas.openxmlformats.org/officeDocument/2006/relationships/hyperlink" Target="https://login.consultant.ru/link/?req=doc&amp;base=LAW&amp;n=477539&amp;dst=100050" TargetMode="External"/><Relationship Id="rId28" Type="http://schemas.openxmlformats.org/officeDocument/2006/relationships/hyperlink" Target="https://login.consultant.ru/link/?req=doc&amp;base=LAW&amp;n=477539&amp;dst=100055" TargetMode="External"/><Relationship Id="rId36" Type="http://schemas.openxmlformats.org/officeDocument/2006/relationships/hyperlink" Target="https://login.consultant.ru/link/?req=doc&amp;base=LAW&amp;n=477539&amp;dst=100060" TargetMode="External"/><Relationship Id="rId10" Type="http://schemas.openxmlformats.org/officeDocument/2006/relationships/hyperlink" Target="https://login.consultant.ru/link/?req=doc&amp;base=LAW&amp;n=477539&amp;dst=100697" TargetMode="External"/><Relationship Id="rId19" Type="http://schemas.openxmlformats.org/officeDocument/2006/relationships/hyperlink" Target="https://login.consultant.ru/link/?req=doc&amp;base=LAW&amp;n=477539&amp;dst=100030" TargetMode="External"/><Relationship Id="rId31" Type="http://schemas.openxmlformats.org/officeDocument/2006/relationships/hyperlink" Target="https://login.consultant.ru/link/?req=doc&amp;base=LAW&amp;n=477539&amp;dst=100058" TargetMode="External"/><Relationship Id="rId44" Type="http://schemas.openxmlformats.org/officeDocument/2006/relationships/hyperlink" Target="https://login.consultant.ru/link/?req=doc&amp;base=LAW&amp;n=477539&amp;dst=10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&amp;dst=363" TargetMode="External"/><Relationship Id="rId14" Type="http://schemas.openxmlformats.org/officeDocument/2006/relationships/hyperlink" Target="https://login.consultant.ru/link/?req=doc&amp;base=LAW&amp;n=477539&amp;dst=100026" TargetMode="External"/><Relationship Id="rId22" Type="http://schemas.openxmlformats.org/officeDocument/2006/relationships/hyperlink" Target="https://login.consultant.ru/link/?req=doc&amp;base=LAW&amp;n=477539&amp;dst=100048" TargetMode="External"/><Relationship Id="rId27" Type="http://schemas.openxmlformats.org/officeDocument/2006/relationships/hyperlink" Target="https://login.consultant.ru/link/?req=doc&amp;base=LAW&amp;n=461363&amp;dst=643" TargetMode="External"/><Relationship Id="rId30" Type="http://schemas.openxmlformats.org/officeDocument/2006/relationships/hyperlink" Target="https://login.consultant.ru/link/?req=doc&amp;base=LAW&amp;n=477539&amp;dst=100058" TargetMode="External"/><Relationship Id="rId35" Type="http://schemas.openxmlformats.org/officeDocument/2006/relationships/hyperlink" Target="https://login.consultant.ru/link/?req=doc&amp;base=LAW&amp;n=414616" TargetMode="External"/><Relationship Id="rId43" Type="http://schemas.openxmlformats.org/officeDocument/2006/relationships/hyperlink" Target="https://login.consultant.ru/link/?req=doc&amp;base=LAW&amp;n=444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22321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Хомченко-Глуховская Анна Александровна</dc:creator>
  <cp:lastModifiedBy>Ошарова Елена Владимировна</cp:lastModifiedBy>
  <cp:revision>2</cp:revision>
  <dcterms:created xsi:type="dcterms:W3CDTF">2024-06-24T08:10:00Z</dcterms:created>
  <dcterms:modified xsi:type="dcterms:W3CDTF">2024-06-24T08:10:00Z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