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EF" w:rsidRDefault="001A47EF">
      <w:pPr>
        <w:widowControl w:val="0"/>
        <w:jc w:val="right"/>
        <w:outlineLvl w:val="0"/>
        <w:rPr>
          <w:sz w:val="24"/>
          <w:szCs w:val="24"/>
          <w:lang w:eastAsia="ru-RU"/>
        </w:rPr>
      </w:pPr>
    </w:p>
    <w:p w:rsidR="001A47EF" w:rsidRDefault="00E66B78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1A47EF" w:rsidRDefault="001A47EF">
      <w:pPr>
        <w:jc w:val="both"/>
        <w:rPr>
          <w:sz w:val="24"/>
          <w:szCs w:val="24"/>
        </w:rPr>
      </w:pPr>
    </w:p>
    <w:p w:rsidR="001A47EF" w:rsidRDefault="00E66B78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1A47EF" w:rsidRDefault="00E66B7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Федеральной службы</w:t>
      </w:r>
    </w:p>
    <w:p w:rsidR="001A47EF" w:rsidRDefault="00E66B7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надзору в сфере образования и науки</w:t>
      </w:r>
    </w:p>
    <w:p w:rsidR="001A47EF" w:rsidRDefault="00E66B78">
      <w:pPr>
        <w:jc w:val="right"/>
        <w:rPr>
          <w:sz w:val="24"/>
          <w:szCs w:val="24"/>
        </w:rPr>
      </w:pPr>
      <w:r>
        <w:rPr>
          <w:sz w:val="24"/>
          <w:szCs w:val="24"/>
        </w:rPr>
        <w:t>от 24.04.2024 N 913</w:t>
      </w:r>
    </w:p>
    <w:p w:rsidR="001A47EF" w:rsidRDefault="001A47EF">
      <w:pPr>
        <w:jc w:val="both"/>
        <w:rPr>
          <w:sz w:val="24"/>
          <w:szCs w:val="24"/>
        </w:rPr>
      </w:pPr>
    </w:p>
    <w:p w:rsidR="001A47EF" w:rsidRDefault="00E66B7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1A47EF" w:rsidRDefault="001A47EF">
      <w:pPr>
        <w:jc w:val="both"/>
        <w:rPr>
          <w:sz w:val="24"/>
          <w:szCs w:val="24"/>
          <w:lang w:eastAsia="ru-RU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A47EF">
        <w:tc>
          <w:tcPr>
            <w:tcW w:w="9071" w:type="dxa"/>
          </w:tcPr>
          <w:p w:rsidR="001A47EF" w:rsidRDefault="00E66B78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Заявление</w:t>
            </w:r>
          </w:p>
          <w:p w:rsidR="001A47EF" w:rsidRDefault="00E66B78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 внесении изменений в сведения, содержащиеся в государственной информационной системе "Реестр организаций, осуществляющих</w:t>
            </w:r>
            <w:r>
              <w:rPr>
                <w:sz w:val="24"/>
                <w:szCs w:val="24"/>
              </w:rPr>
              <w:t xml:space="preserve"> образовательную деятельность по имеющим государственную аккредитацию образовательным программам", в связи с государственной аккредитацией образовательной деятельности в отношении ранее не аккредитованных основных образовательных программ, реализуемых орга</w:t>
            </w:r>
            <w:r>
              <w:rPr>
                <w:sz w:val="24"/>
                <w:szCs w:val="24"/>
              </w:rPr>
              <w:t>низацией, осуществляющей образовательную деятельность</w:t>
            </w:r>
            <w:bookmarkEnd w:id="0"/>
            <w:proofErr w:type="gramEnd"/>
          </w:p>
        </w:tc>
      </w:tr>
    </w:tbl>
    <w:p w:rsidR="001A47EF" w:rsidRDefault="001A47EF">
      <w:pPr>
        <w:jc w:val="both"/>
        <w:rPr>
          <w:sz w:val="24"/>
          <w:szCs w:val="24"/>
          <w:lang w:eastAsia="ru-RU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4"/>
        <w:gridCol w:w="341"/>
        <w:gridCol w:w="5556"/>
      </w:tblGrid>
      <w:tr w:rsidR="001A47EF">
        <w:tc>
          <w:tcPr>
            <w:tcW w:w="3174" w:type="dxa"/>
            <w:vMerge w:val="restart"/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Представляется</w:t>
            </w:r>
          </w:p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аккредитационный</w:t>
            </w:r>
            <w:proofErr w:type="spellEnd"/>
            <w:r>
              <w:rPr>
                <w:sz w:val="22"/>
                <w:szCs w:val="22"/>
              </w:rPr>
              <w:t xml:space="preserve"> орган</w:t>
            </w:r>
          </w:p>
        </w:tc>
        <w:tc>
          <w:tcPr>
            <w:tcW w:w="341" w:type="dxa"/>
            <w:vMerge w:val="restart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3174" w:type="dxa"/>
            <w:vMerge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vMerge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наименование </w:t>
            </w:r>
            <w:proofErr w:type="spellStart"/>
            <w:r>
              <w:rPr>
                <w:sz w:val="22"/>
                <w:szCs w:val="22"/>
              </w:rPr>
              <w:t>аккредитационного</w:t>
            </w:r>
            <w:proofErr w:type="spellEnd"/>
            <w:r>
              <w:rPr>
                <w:sz w:val="22"/>
                <w:szCs w:val="22"/>
              </w:rPr>
              <w:t xml:space="preserve"> органа</w:t>
            </w: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заявителе</w:t>
            </w: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филиале</w:t>
            </w: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3174" w:type="dxa"/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</w:tbl>
    <w:p w:rsidR="001A47EF" w:rsidRDefault="001A47EF">
      <w:pPr>
        <w:jc w:val="both"/>
        <w:rPr>
          <w:sz w:val="24"/>
          <w:szCs w:val="24"/>
          <w:lang w:eastAsia="ru-RU"/>
        </w:rPr>
      </w:pPr>
    </w:p>
    <w:tbl>
      <w:tblPr>
        <w:tblW w:w="9099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4"/>
        <w:gridCol w:w="3425"/>
        <w:gridCol w:w="335"/>
        <w:gridCol w:w="437"/>
        <w:gridCol w:w="568"/>
        <w:gridCol w:w="777"/>
        <w:gridCol w:w="322"/>
        <w:gridCol w:w="1639"/>
        <w:gridCol w:w="1012"/>
      </w:tblGrid>
      <w:tr w:rsidR="001A47EF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47EF" w:rsidRDefault="00E66B78">
            <w:proofErr w:type="gramStart"/>
            <w:r>
              <w:rPr>
                <w:sz w:val="22"/>
                <w:szCs w:val="22"/>
              </w:rPr>
              <w:t xml:space="preserve"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r:id="rId5">
              <w:r>
                <w:rPr>
                  <w:color w:val="0000FF"/>
                  <w:sz w:val="22"/>
                  <w:szCs w:val="22"/>
                </w:rPr>
                <w:t>&lt;1&gt;</w:t>
              </w:r>
            </w:hyperlink>
            <w:r>
              <w:rPr>
                <w:sz w:val="22"/>
                <w:szCs w:val="22"/>
              </w:rPr>
              <w:t>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</w:t>
            </w:r>
            <w:r>
              <w:rPr>
                <w:sz w:val="22"/>
                <w:szCs w:val="22"/>
              </w:rPr>
              <w:t>ьную деятельность, необходимо в отношении:</w:t>
            </w:r>
            <w:proofErr w:type="gramEnd"/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уровня образования</w:t>
            </w:r>
          </w:p>
        </w:tc>
        <w:tc>
          <w:tcPr>
            <w:tcW w:w="46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укрупненной группы профессий, </w:t>
            </w:r>
            <w:r>
              <w:rPr>
                <w:sz w:val="22"/>
                <w:szCs w:val="22"/>
              </w:rPr>
              <w:lastRenderedPageBreak/>
              <w:t>специальностей и направлений подготовки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подготовки, специальности, профессии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образования</w:t>
            </w:r>
          </w:p>
        </w:tc>
        <w:tc>
          <w:tcPr>
            <w:tcW w:w="46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64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или вида профессиональной деятельности</w:t>
            </w: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основных общеобразовательных программах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основной общеобразовательной программы</w:t>
            </w:r>
          </w:p>
        </w:tc>
        <w:tc>
          <w:tcPr>
            <w:tcW w:w="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обучающихся по формам обучения, чел.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6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E66B78">
            <w:r>
              <w:rPr>
                <w:sz w:val="22"/>
                <w:szCs w:val="22"/>
              </w:rPr>
              <w:t xml:space="preserve">Сведения о </w:t>
            </w:r>
            <w:proofErr w:type="gramStart"/>
            <w:r>
              <w:rPr>
                <w:sz w:val="22"/>
                <w:szCs w:val="22"/>
              </w:rPr>
              <w:t>заявлении</w:t>
            </w:r>
            <w:proofErr w:type="gramEnd"/>
            <w:r>
              <w:rPr>
                <w:sz w:val="22"/>
                <w:szCs w:val="22"/>
              </w:rPr>
              <w:t xml:space="preserve">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</w:t>
            </w:r>
            <w:hyperlink r:id="rId6">
              <w:r>
                <w:rPr>
                  <w:color w:val="0000FF"/>
                  <w:sz w:val="22"/>
                  <w:szCs w:val="22"/>
                </w:rPr>
                <w:t>&lt;2&gt;</w:t>
              </w:r>
            </w:hyperlink>
            <w:r>
              <w:rPr>
                <w:sz w:val="22"/>
                <w:szCs w:val="22"/>
              </w:rPr>
              <w:t>) по реализации основных общеобразовательных программ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6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направления в </w:t>
            </w:r>
            <w:proofErr w:type="spellStart"/>
            <w:r>
              <w:rPr>
                <w:sz w:val="22"/>
                <w:szCs w:val="22"/>
              </w:rPr>
              <w:t>аккредитационный</w:t>
            </w:r>
            <w:proofErr w:type="spellEnd"/>
            <w:r>
              <w:rPr>
                <w:sz w:val="22"/>
                <w:szCs w:val="22"/>
              </w:rPr>
              <w:t xml:space="preserve"> орган (заполняется в случае отсутствия лицензии на осуществление </w:t>
            </w:r>
            <w:r>
              <w:rPr>
                <w:sz w:val="22"/>
                <w:szCs w:val="22"/>
              </w:rPr>
              <w:t>образовательной деятельности по реализации основных общеобразовательных программ)</w:t>
            </w:r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5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основных профессиональных образовательных программах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и наименование основной профессиональной образовательной программы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обучающихся по формам обучения, чел.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43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1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3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реквизиты лицензии на </w:t>
            </w:r>
            <w:r>
              <w:rPr>
                <w:sz w:val="22"/>
                <w:szCs w:val="22"/>
              </w:rPr>
              <w:t>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Адреса ссылок на </w:t>
            </w:r>
            <w:r>
              <w:rPr>
                <w:sz w:val="22"/>
                <w:szCs w:val="22"/>
              </w:rPr>
              <w:t xml:space="preserve">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</w:t>
            </w:r>
            <w:r>
              <w:rPr>
                <w:sz w:val="22"/>
                <w:szCs w:val="22"/>
              </w:rPr>
              <w:lastRenderedPageBreak/>
              <w:t>сети "Интернет"</w:t>
            </w:r>
          </w:p>
        </w:tc>
        <w:tc>
          <w:tcPr>
            <w:tcW w:w="498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основная образовательная программа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результаты мониторинга в системе </w:t>
            </w:r>
            <w:r>
              <w:rPr>
                <w:sz w:val="22"/>
                <w:szCs w:val="22"/>
              </w:rPr>
              <w:t>образования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независимой оценки качества образования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профессионально-общественной аккредитации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общественной аккредитации</w:t>
            </w: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498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о </w:t>
            </w:r>
            <w:proofErr w:type="spellStart"/>
            <w:r>
              <w:rPr>
                <w:sz w:val="22"/>
                <w:szCs w:val="22"/>
              </w:rPr>
              <w:t>самообследовании</w:t>
            </w:r>
            <w:proofErr w:type="spellEnd"/>
          </w:p>
        </w:tc>
      </w:tr>
      <w:tr w:rsidR="001A47EF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4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о выдаче выписки из государственной </w:t>
            </w:r>
            <w:r>
              <w:rPr>
                <w:sz w:val="22"/>
                <w:szCs w:val="22"/>
              </w:rPr>
              <w:t>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4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4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54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</w:tr>
    </w:tbl>
    <w:p w:rsidR="001A47EF" w:rsidRDefault="001A47EF">
      <w:pPr>
        <w:jc w:val="both"/>
        <w:rPr>
          <w:sz w:val="24"/>
          <w:szCs w:val="24"/>
          <w:lang w:eastAsia="ru-RU"/>
        </w:rPr>
      </w:pPr>
    </w:p>
    <w:tbl>
      <w:tblPr>
        <w:tblW w:w="907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6"/>
        <w:gridCol w:w="7314"/>
      </w:tblGrid>
      <w:tr w:rsidR="001A47EF">
        <w:tc>
          <w:tcPr>
            <w:tcW w:w="1756" w:type="dxa"/>
            <w:vAlign w:val="bottom"/>
          </w:tcPr>
          <w:p w:rsidR="001A47EF" w:rsidRDefault="00E66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Приложение:</w:t>
            </w:r>
          </w:p>
        </w:tc>
        <w:tc>
          <w:tcPr>
            <w:tcW w:w="7313" w:type="dxa"/>
            <w:tcBorders>
              <w:bottom w:val="single" w:sz="4" w:space="0" w:color="000000"/>
            </w:tcBorders>
          </w:tcPr>
          <w:p w:rsidR="001A47EF" w:rsidRDefault="001A47EF">
            <w:pPr>
              <w:rPr>
                <w:sz w:val="22"/>
                <w:szCs w:val="22"/>
              </w:rPr>
            </w:pPr>
          </w:p>
        </w:tc>
      </w:tr>
      <w:tr w:rsidR="001A47EF">
        <w:tc>
          <w:tcPr>
            <w:tcW w:w="1756" w:type="dxa"/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13" w:type="dxa"/>
            <w:tcBorders>
              <w:top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прилагаемых документов</w:t>
            </w:r>
          </w:p>
        </w:tc>
      </w:tr>
    </w:tbl>
    <w:p w:rsidR="001A47EF" w:rsidRDefault="001A47EF">
      <w:pPr>
        <w:jc w:val="both"/>
        <w:rPr>
          <w:sz w:val="24"/>
          <w:szCs w:val="24"/>
          <w:lang w:eastAsia="ru-RU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5670"/>
        <w:gridCol w:w="1701"/>
      </w:tblGrid>
      <w:tr w:rsidR="001A47EF">
        <w:tc>
          <w:tcPr>
            <w:tcW w:w="1700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</w:tr>
      <w:tr w:rsidR="001A47EF">
        <w:tc>
          <w:tcPr>
            <w:tcW w:w="1700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</w:tr>
      <w:tr w:rsidR="001A47EF">
        <w:tc>
          <w:tcPr>
            <w:tcW w:w="1700" w:type="dxa"/>
            <w:tcBorders>
              <w:right w:val="single" w:sz="4" w:space="0" w:color="000000"/>
            </w:tcBorders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</w:tr>
      <w:tr w:rsidR="001A47EF">
        <w:tc>
          <w:tcPr>
            <w:tcW w:w="1700" w:type="dxa"/>
          </w:tcPr>
          <w:p w:rsidR="001A47EF" w:rsidRDefault="001A47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:rsidR="001A47EF" w:rsidRDefault="00E66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усиленная </w:t>
            </w:r>
            <w:r>
              <w:rPr>
                <w:sz w:val="22"/>
                <w:szCs w:val="22"/>
              </w:rPr>
              <w:t>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</w:tcPr>
          <w:p w:rsidR="001A47EF" w:rsidRDefault="001A47E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A47EF" w:rsidRDefault="001A47EF">
      <w:pPr>
        <w:rPr>
          <w:sz w:val="24"/>
          <w:szCs w:val="24"/>
          <w:lang w:eastAsia="ru-RU"/>
        </w:rPr>
      </w:pPr>
    </w:p>
    <w:p w:rsidR="001A47EF" w:rsidRDefault="001A47EF">
      <w:pPr>
        <w:widowControl w:val="0"/>
        <w:jc w:val="right"/>
        <w:outlineLvl w:val="0"/>
        <w:rPr>
          <w:sz w:val="24"/>
          <w:szCs w:val="24"/>
          <w:lang w:eastAsia="ru-RU"/>
        </w:rPr>
      </w:pPr>
    </w:p>
    <w:sectPr w:rsidR="001A47E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EF"/>
    <w:rsid w:val="001A47EF"/>
    <w:rsid w:val="00E6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9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FF729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FF7295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footnote text"/>
    <w:basedOn w:val="a"/>
    <w:rsid w:val="00FF7295"/>
    <w:rPr>
      <w:sz w:val="20"/>
      <w:lang w:val="en-GB" w:eastAsia="ru-RU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Arial" w:hAnsi="Courier New" w:cs="Courier New"/>
      <w:szCs w:val="24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9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FF729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FF7295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footnote text"/>
    <w:basedOn w:val="a"/>
    <w:rsid w:val="00FF7295"/>
    <w:rPr>
      <w:sz w:val="20"/>
      <w:lang w:val="en-GB" w:eastAsia="ru-RU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Arial" w:hAnsi="Courier New" w:cs="Courier New"/>
      <w:szCs w:val="24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539&amp;dst=100335" TargetMode="External"/><Relationship Id="rId5" Type="http://schemas.openxmlformats.org/officeDocument/2006/relationships/hyperlink" Target="https://login.consultant.ru/link/?req=doc&amp;base=LAW&amp;n=477539&amp;dst=1003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4024.00.01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dc:creator>Ващенко Елена Владимировна</dc:creator>
  <cp:lastModifiedBy>Ошарова Елена Владимировна</cp:lastModifiedBy>
  <cp:revision>2</cp:revision>
  <dcterms:created xsi:type="dcterms:W3CDTF">2024-06-24T07:42:00Z</dcterms:created>
  <dcterms:modified xsi:type="dcterms:W3CDTF">2024-06-24T07:42:00Z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