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0B" w:rsidRPr="00E00C0E" w:rsidRDefault="00287937">
      <w:pPr>
        <w:pStyle w:val="Standard"/>
        <w:widowControl w:val="0"/>
        <w:autoSpaceDE w:val="0"/>
        <w:jc w:val="right"/>
        <w:rPr>
          <w:rFonts w:hint="eastAsia"/>
          <w:szCs w:val="28"/>
          <w:lang w:val="ru-RU" w:eastAsia="ru-RU"/>
        </w:rPr>
      </w:pPr>
      <w:bookmarkStart w:id="0" w:name="_GoBack"/>
      <w:bookmarkEnd w:id="0"/>
      <w:r w:rsidRPr="00E00C0E">
        <w:rPr>
          <w:szCs w:val="28"/>
          <w:lang w:val="ru-RU" w:eastAsia="ru-RU"/>
        </w:rPr>
        <w:t>Министерство образования и</w:t>
      </w:r>
    </w:p>
    <w:p w:rsidR="001F240B" w:rsidRPr="00E00C0E" w:rsidRDefault="00287937">
      <w:pPr>
        <w:pStyle w:val="Standard"/>
        <w:widowControl w:val="0"/>
        <w:autoSpaceDE w:val="0"/>
        <w:jc w:val="right"/>
        <w:rPr>
          <w:rFonts w:hint="eastAsia"/>
          <w:szCs w:val="28"/>
          <w:lang w:val="ru-RU" w:eastAsia="ru-RU"/>
        </w:rPr>
      </w:pPr>
      <w:r w:rsidRPr="00E00C0E">
        <w:rPr>
          <w:szCs w:val="28"/>
          <w:lang w:val="ru-RU" w:eastAsia="ru-RU"/>
        </w:rPr>
        <w:t>науки Астраханской области</w:t>
      </w:r>
    </w:p>
    <w:p w:rsidR="001F240B" w:rsidRPr="00E00C0E" w:rsidRDefault="001F240B">
      <w:pPr>
        <w:pStyle w:val="Standard"/>
        <w:widowControl w:val="0"/>
        <w:autoSpaceDE w:val="0"/>
        <w:jc w:val="right"/>
        <w:rPr>
          <w:rFonts w:hint="eastAsia"/>
          <w:szCs w:val="28"/>
          <w:shd w:val="clear" w:color="auto" w:fill="FFFF00"/>
          <w:lang w:val="ru-RU" w:eastAsia="ru-RU"/>
        </w:rPr>
      </w:pPr>
    </w:p>
    <w:p w:rsidR="001F240B" w:rsidRPr="00E00C0E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val="ru-RU" w:eastAsia="en-US"/>
        </w:rPr>
      </w:pPr>
    </w:p>
    <w:p w:rsidR="001F240B" w:rsidRPr="00E00C0E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val="ru-RU" w:eastAsia="ru-RU"/>
        </w:rPr>
      </w:pPr>
    </w:p>
    <w:p w:rsidR="001F240B" w:rsidRPr="00E00C0E" w:rsidRDefault="00287937">
      <w:pPr>
        <w:pStyle w:val="Standard"/>
        <w:widowControl w:val="0"/>
        <w:autoSpaceDE w:val="0"/>
        <w:jc w:val="center"/>
        <w:rPr>
          <w:rFonts w:hint="eastAsia"/>
          <w:b/>
          <w:szCs w:val="28"/>
          <w:lang w:val="ru-RU" w:eastAsia="ru-RU"/>
        </w:rPr>
      </w:pPr>
      <w:bookmarkStart w:id="1" w:name="Par319"/>
      <w:bookmarkEnd w:id="1"/>
      <w:r w:rsidRPr="00E00C0E">
        <w:rPr>
          <w:b/>
          <w:szCs w:val="28"/>
          <w:lang w:val="ru-RU" w:eastAsia="ru-RU"/>
        </w:rPr>
        <w:t>ЗАЯВЛЕНИЕ</w:t>
      </w:r>
    </w:p>
    <w:p w:rsidR="001F240B" w:rsidRPr="00E00C0E" w:rsidRDefault="00287937">
      <w:pPr>
        <w:pStyle w:val="Standard"/>
        <w:widowControl w:val="0"/>
        <w:autoSpaceDE w:val="0"/>
        <w:jc w:val="center"/>
        <w:rPr>
          <w:rFonts w:hint="eastAsia"/>
          <w:lang w:val="ru-RU"/>
        </w:rPr>
      </w:pPr>
      <w:r w:rsidRPr="00E00C0E">
        <w:rPr>
          <w:b/>
          <w:szCs w:val="28"/>
          <w:lang w:val="ru-RU" w:eastAsia="ru-RU"/>
        </w:rPr>
        <w:t>о внесении изменений в реестр лицензий</w:t>
      </w:r>
      <w:r w:rsidRPr="00E00C0E">
        <w:rPr>
          <w:rFonts w:eastAsia="Calibri"/>
          <w:b/>
          <w:lang w:val="ru-RU" w:eastAsia="en-US"/>
        </w:rPr>
        <w:t xml:space="preserve"> </w:t>
      </w:r>
      <w:r w:rsidRPr="00E00C0E">
        <w:rPr>
          <w:b/>
          <w:szCs w:val="28"/>
          <w:lang w:val="ru-RU" w:eastAsia="ru-RU"/>
        </w:rPr>
        <w:t>на осуществление образовательной деятельности (для юридического лица)</w:t>
      </w:r>
    </w:p>
    <w:p w:rsidR="001F240B" w:rsidRPr="00E00C0E" w:rsidRDefault="001F240B">
      <w:pPr>
        <w:pStyle w:val="Standard"/>
        <w:widowControl w:val="0"/>
        <w:autoSpaceDE w:val="0"/>
        <w:jc w:val="both"/>
        <w:rPr>
          <w:rFonts w:hint="eastAsia"/>
          <w:b/>
          <w:sz w:val="22"/>
          <w:szCs w:val="22"/>
          <w:shd w:val="clear" w:color="auto" w:fill="FFFF00"/>
          <w:lang w:val="ru-RU" w:eastAsia="ru-RU"/>
        </w:rPr>
      </w:pP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val="ru-RU" w:eastAsia="ru-RU"/>
        </w:rPr>
      </w:pPr>
      <w:r w:rsidRPr="00E00C0E">
        <w:rPr>
          <w:szCs w:val="28"/>
          <w:lang w:val="ru-RU" w:eastAsia="ru-RU"/>
        </w:rPr>
        <w:t>Прошу внести изменения в реестр  лицензий  в отношении лицензии на осуществление образовательной деятельности от «__» ____________ 20__ г.         регистрационный № ___________________</w:t>
      </w:r>
      <w:r w:rsidRPr="00E00C0E">
        <w:rPr>
          <w:szCs w:val="28"/>
          <w:lang w:val="ru-RU" w:eastAsia="ru-RU"/>
        </w:rPr>
        <w:t>______________________________</w:t>
      </w:r>
    </w:p>
    <w:p w:rsidR="001F240B" w:rsidRPr="00E00C0E" w:rsidRDefault="00287937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lang w:val="ru-RU" w:eastAsia="ru-RU"/>
        </w:rPr>
      </w:pPr>
      <w:r w:rsidRPr="00E00C0E">
        <w:rPr>
          <w:sz w:val="22"/>
          <w:szCs w:val="22"/>
          <w:lang w:val="ru-RU" w:eastAsia="ru-RU"/>
        </w:rPr>
        <w:t xml:space="preserve">                                              (реквизиты лицензии на осуществление образовательной деятельности)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val="ru-RU" w:eastAsia="ru-RU"/>
        </w:rPr>
      </w:pPr>
      <w:r w:rsidRPr="00E00C0E">
        <w:rPr>
          <w:szCs w:val="28"/>
          <w:lang w:val="ru-RU" w:eastAsia="ru-RU"/>
        </w:rPr>
        <w:t>выданную _______________________________________________________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lang w:val="ru-RU" w:eastAsia="ru-RU"/>
        </w:rPr>
        <w:t xml:space="preserve">                                               </w:t>
      </w:r>
      <w:r w:rsidRPr="00E00C0E">
        <w:rPr>
          <w:lang w:val="ru-RU" w:eastAsia="ru-RU"/>
        </w:rPr>
        <w:t xml:space="preserve">         </w:t>
      </w:r>
      <w:r w:rsidRPr="00E00C0E">
        <w:rPr>
          <w:sz w:val="22"/>
          <w:szCs w:val="22"/>
          <w:lang w:val="ru-RU" w:eastAsia="ru-RU"/>
        </w:rPr>
        <w:t>(наименование лицензирующего органа)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szCs w:val="28"/>
          <w:lang w:val="ru-RU" w:eastAsia="ru-RU"/>
        </w:rPr>
        <w:t>в  связи  с</w:t>
      </w:r>
      <w:r w:rsidRPr="00E00C0E">
        <w:rPr>
          <w:sz w:val="22"/>
          <w:szCs w:val="22"/>
          <w:lang w:val="ru-RU" w:eastAsia="ru-RU"/>
        </w:rPr>
        <w:t xml:space="preserve">  ________________________________________________________________________</w:t>
      </w:r>
    </w:p>
    <w:p w:rsidR="001F240B" w:rsidRPr="00E00C0E" w:rsidRDefault="00287937">
      <w:pPr>
        <w:pStyle w:val="Standard"/>
        <w:widowControl w:val="0"/>
        <w:autoSpaceDE w:val="0"/>
        <w:spacing w:line="240" w:lineRule="exact"/>
        <w:jc w:val="both"/>
        <w:rPr>
          <w:rFonts w:hint="eastAsia"/>
          <w:lang w:val="ru-RU"/>
        </w:rPr>
      </w:pPr>
      <w:r w:rsidRPr="00E00C0E">
        <w:rPr>
          <w:lang w:val="ru-RU" w:eastAsia="ru-RU"/>
        </w:rPr>
        <w:t xml:space="preserve">                                                                    (выбрать нужное)</w:t>
      </w:r>
      <w:r w:rsidRPr="00E00C0E">
        <w:rPr>
          <w:szCs w:val="28"/>
          <w:lang w:val="ru-RU" w:eastAsia="ru-RU"/>
        </w:rPr>
        <w:t>:</w:t>
      </w:r>
    </w:p>
    <w:p w:rsidR="001F240B" w:rsidRPr="00E00C0E" w:rsidRDefault="001F240B">
      <w:pPr>
        <w:pStyle w:val="Standard"/>
        <w:widowControl w:val="0"/>
        <w:autoSpaceDE w:val="0"/>
        <w:spacing w:line="240" w:lineRule="exact"/>
        <w:jc w:val="both"/>
        <w:rPr>
          <w:rFonts w:hint="eastAsia"/>
          <w:szCs w:val="28"/>
          <w:shd w:val="clear" w:color="auto" w:fill="FFFF00"/>
          <w:lang w:val="ru-RU" w:eastAsia="ru-RU"/>
        </w:rPr>
      </w:pP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b/>
          <w:sz w:val="22"/>
          <w:szCs w:val="22"/>
          <w:lang w:val="ru-RU" w:eastAsia="ru-RU"/>
        </w:rPr>
        <w:t>а)</w:t>
      </w:r>
      <w:r w:rsidRPr="00E00C0E">
        <w:rPr>
          <w:sz w:val="22"/>
          <w:szCs w:val="22"/>
          <w:lang w:val="ru-RU" w:eastAsia="ru-RU"/>
        </w:rPr>
        <w:t xml:space="preserve"> реорганизацией лицензиата в форме преобразования;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b/>
          <w:sz w:val="22"/>
          <w:szCs w:val="22"/>
          <w:lang w:val="ru-RU" w:eastAsia="ru-RU"/>
        </w:rPr>
        <w:t>б)</w:t>
      </w:r>
      <w:r w:rsidRPr="00E00C0E">
        <w:rPr>
          <w:sz w:val="22"/>
          <w:szCs w:val="22"/>
          <w:lang w:val="ru-RU" w:eastAsia="ru-RU"/>
        </w:rPr>
        <w:t xml:space="preserve"> реорганизацией лицензиата в форме присоединения;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b/>
          <w:sz w:val="22"/>
          <w:szCs w:val="22"/>
          <w:lang w:val="ru-RU" w:eastAsia="ru-RU"/>
        </w:rPr>
        <w:t>в)</w:t>
      </w:r>
      <w:r w:rsidRPr="00E00C0E">
        <w:rPr>
          <w:sz w:val="22"/>
          <w:szCs w:val="22"/>
          <w:lang w:val="ru-RU" w:eastAsia="ru-RU"/>
        </w:rPr>
        <w:t xml:space="preserve"> реорганизацией лицензиата в форме слияния;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b/>
          <w:sz w:val="22"/>
          <w:szCs w:val="22"/>
          <w:lang w:val="ru-RU" w:eastAsia="ru-RU"/>
        </w:rPr>
        <w:t>г)</w:t>
      </w:r>
      <w:r w:rsidRPr="00E00C0E">
        <w:rPr>
          <w:sz w:val="22"/>
          <w:szCs w:val="22"/>
          <w:lang w:val="ru-RU" w:eastAsia="ru-RU"/>
        </w:rPr>
        <w:t xml:space="preserve"> изменением наименования лицензиата;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b/>
          <w:sz w:val="22"/>
          <w:szCs w:val="22"/>
          <w:lang w:val="ru-RU" w:eastAsia="ru-RU"/>
        </w:rPr>
        <w:t>д)</w:t>
      </w:r>
      <w:r w:rsidRPr="00E00C0E">
        <w:rPr>
          <w:sz w:val="22"/>
          <w:szCs w:val="22"/>
          <w:lang w:val="ru-RU" w:eastAsia="ru-RU"/>
        </w:rPr>
        <w:t xml:space="preserve"> изменением наименования филиала лицензиата;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b/>
          <w:sz w:val="22"/>
          <w:szCs w:val="22"/>
          <w:lang w:val="ru-RU" w:eastAsia="ru-RU"/>
        </w:rPr>
        <w:t>е)</w:t>
      </w:r>
      <w:r w:rsidRPr="00E00C0E">
        <w:rPr>
          <w:sz w:val="22"/>
          <w:szCs w:val="22"/>
          <w:lang w:val="ru-RU" w:eastAsia="ru-RU"/>
        </w:rPr>
        <w:t xml:space="preserve"> изменением адреса места нахождения лицензиата;</w:t>
      </w:r>
    </w:p>
    <w:p w:rsidR="001F240B" w:rsidRPr="00E00C0E" w:rsidRDefault="00287937">
      <w:pPr>
        <w:pStyle w:val="Standard"/>
        <w:widowControl w:val="0"/>
        <w:autoSpaceDE w:val="0"/>
        <w:jc w:val="both"/>
        <w:rPr>
          <w:rFonts w:hint="eastAsia"/>
          <w:lang w:val="ru-RU"/>
        </w:rPr>
      </w:pPr>
      <w:r w:rsidRPr="00E00C0E">
        <w:rPr>
          <w:b/>
          <w:sz w:val="22"/>
          <w:szCs w:val="22"/>
          <w:lang w:val="ru-RU" w:eastAsia="ru-RU"/>
        </w:rPr>
        <w:t xml:space="preserve">ж) </w:t>
      </w:r>
      <w:r w:rsidRPr="00E00C0E">
        <w:rPr>
          <w:sz w:val="22"/>
          <w:szCs w:val="22"/>
          <w:lang w:val="ru-RU" w:eastAsia="ru-RU"/>
        </w:rPr>
        <w:t>изменением адреса места нахождения филиала лицензиата;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з)</w:t>
      </w:r>
      <w:r>
        <w:rPr>
          <w:sz w:val="22"/>
          <w:szCs w:val="22"/>
          <w:lang w:eastAsia="ru-RU"/>
        </w:rPr>
        <w:t xml:space="preserve"> изменением  адр</w:t>
      </w:r>
      <w:r>
        <w:rPr>
          <w:sz w:val="22"/>
          <w:szCs w:val="22"/>
          <w:lang w:eastAsia="ru-RU"/>
        </w:rPr>
        <w:t>еса (адресов) места (мест) осуществления образовательной деятельности лицензиатом (нужное указать):</w:t>
      </w:r>
    </w:p>
    <w:p w:rsidR="001F240B" w:rsidRDefault="00287937">
      <w:pPr>
        <w:pStyle w:val="Standard"/>
        <w:widowControl w:val="0"/>
        <w:autoSpaceDE w:val="0"/>
        <w:ind w:firstLine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при  намерении  лицензиата  осуществлять образовательную деятельность по адресу (адресам) места (мест) ее осуществления, не указанному (указанным) в реес</w:t>
      </w:r>
      <w:r>
        <w:rPr>
          <w:sz w:val="22"/>
          <w:szCs w:val="22"/>
          <w:lang w:eastAsia="ru-RU"/>
        </w:rPr>
        <w:t>тре  лицензии  на  осуществление  образовательной деятельности;</w:t>
      </w:r>
    </w:p>
    <w:p w:rsidR="001F240B" w:rsidRDefault="00287937">
      <w:pPr>
        <w:pStyle w:val="Standard"/>
        <w:widowControl w:val="0"/>
        <w:autoSpaceDE w:val="0"/>
        <w:ind w:firstLine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в  случае  прекращения образовательной деятельности по одному адресу или нескольким   адресам   мест  ее  осуществления,  указанному  (указанным)  в реестре лицензии на осуществление образо</w:t>
      </w:r>
      <w:r>
        <w:rPr>
          <w:sz w:val="22"/>
          <w:szCs w:val="22"/>
          <w:lang w:eastAsia="ru-RU"/>
        </w:rPr>
        <w:t>вательной деятельности;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и)</w:t>
      </w:r>
      <w:r>
        <w:rPr>
          <w:sz w:val="22"/>
          <w:szCs w:val="22"/>
          <w:lang w:eastAsia="ru-RU"/>
        </w:rPr>
        <w:t xml:space="preserve"> изменением перечня образовательных услуг (нужное указать):</w:t>
      </w:r>
    </w:p>
    <w:p w:rsidR="001F240B" w:rsidRDefault="00287937">
      <w:pPr>
        <w:pStyle w:val="Standard"/>
        <w:widowControl w:val="0"/>
        <w:autoSpaceDE w:val="0"/>
        <w:ind w:left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при  намерении лицензиата оказывать образовательные услуги по реализации новых  образовательных  программ, не указанных в реестре лицензии на осуществление образовател</w:t>
      </w:r>
      <w:r>
        <w:rPr>
          <w:sz w:val="22"/>
          <w:szCs w:val="22"/>
          <w:lang w:eastAsia="ru-RU"/>
        </w:rPr>
        <w:t>ьной деятельности;</w:t>
      </w:r>
    </w:p>
    <w:p w:rsidR="001F240B" w:rsidRDefault="00287937">
      <w:pPr>
        <w:pStyle w:val="Standard"/>
        <w:widowControl w:val="0"/>
        <w:autoSpaceDE w:val="0"/>
        <w:ind w:left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 в  случае  прекращения  оказания  образовательной  услуги  по реализации образовательной    (образовательных)    программы   (программ),   указанной (указанных)   в   реестре  лицензии  на  осуществление образовательной деятельности;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к)</w:t>
      </w:r>
      <w:r>
        <w:rPr>
          <w:sz w:val="22"/>
          <w:szCs w:val="22"/>
          <w:lang w:eastAsia="ru-RU"/>
        </w:rPr>
        <w:t xml:space="preserve"> намерением  лицензиата  осуществлять  образовательную  деятельность  в филиале  (филиалах),  не указанном (указанных) в реестре лицензии на осуществлении образовательной деятельности;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b/>
          <w:sz w:val="22"/>
          <w:szCs w:val="22"/>
          <w:lang w:eastAsia="ru-RU"/>
        </w:rPr>
        <w:t>и)</w:t>
      </w:r>
      <w:r>
        <w:rPr>
          <w:sz w:val="22"/>
          <w:szCs w:val="22"/>
          <w:lang w:eastAsia="ru-RU"/>
        </w:rPr>
        <w:t xml:space="preserve"> изменением наименований образовательных программ, указанных в реес</w:t>
      </w:r>
      <w:r>
        <w:rPr>
          <w:sz w:val="22"/>
          <w:szCs w:val="22"/>
          <w:lang w:eastAsia="ru-RU"/>
        </w:rPr>
        <w:t>тре лицензии на  осуществление образовательной  деятельности,  в  целях  их  приведения в соответствие с перечнями профессий, специальностей и направлений подготовки;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8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_________________________________________________________________________________</w:t>
      </w:r>
    </w:p>
    <w:p w:rsidR="001F240B" w:rsidRDefault="00287937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(наиме</w:t>
      </w:r>
      <w:r>
        <w:rPr>
          <w:sz w:val="22"/>
          <w:szCs w:val="22"/>
          <w:lang w:eastAsia="ru-RU"/>
        </w:rPr>
        <w:t>нование реорганизованного (реорганизованных) лицензиатов в связи с реорганизацией</w:t>
      </w:r>
    </w:p>
    <w:p w:rsidR="001F240B" w:rsidRDefault="00287937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форме преобразования, присоединения, слияния)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_________________________________________________________________________________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(реквизиты лицензии(ий) на осуществление</w:t>
      </w:r>
      <w:r>
        <w:rPr>
          <w:sz w:val="22"/>
          <w:szCs w:val="22"/>
          <w:lang w:eastAsia="ru-RU"/>
        </w:rPr>
        <w:t xml:space="preserve"> образовательной деятельности, выданной(ых) реорганизованному (реорганизованным) лицензиату (лицензиатам))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___________________________________________________________________________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(наименование лицензирующего(их) органа(ов), выдавшего(их) лицензию(ии</w:t>
      </w:r>
      <w:r>
        <w:rPr>
          <w:sz w:val="22"/>
          <w:szCs w:val="22"/>
          <w:lang w:eastAsia="ru-RU"/>
        </w:rPr>
        <w:t>) на осуществление образовательной деятельности реорганизованному (реорганизованным) лицензиату (лицензиатам))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vertAlign w:val="superscript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lastRenderedPageBreak/>
        <w:t>Полное  и  (в  случае,  если имеется) сокращенное наименование (в том числе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фирменное наименование лицензиата)</w:t>
      </w:r>
      <w:r>
        <w:rPr>
          <w:sz w:val="22"/>
          <w:szCs w:val="22"/>
          <w:lang w:eastAsia="ru-RU"/>
        </w:rPr>
        <w:t xml:space="preserve"> ________________________________________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Организационно-правовая форма лицензиата</w:t>
      </w:r>
      <w:r>
        <w:rPr>
          <w:sz w:val="22"/>
          <w:szCs w:val="22"/>
          <w:lang w:eastAsia="ru-RU"/>
        </w:rPr>
        <w:t xml:space="preserve"> __________________________________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 места нахождения лицензиата</w:t>
      </w:r>
      <w:r>
        <w:rPr>
          <w:sz w:val="22"/>
          <w:szCs w:val="22"/>
          <w:lang w:eastAsia="ru-RU"/>
        </w:rPr>
        <w:t xml:space="preserve"> _______________________________________________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numPr>
          <w:ilvl w:val="0"/>
          <w:numId w:val="2"/>
        </w:numPr>
        <w:autoSpaceDE w:val="0"/>
        <w:jc w:val="both"/>
        <w:outlineLvl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Адрес  (адреса)  места  (мест)  осуществления  образовательной деятельности</w:t>
      </w:r>
    </w:p>
    <w:p w:rsidR="001F240B" w:rsidRDefault="00287937">
      <w:pPr>
        <w:pStyle w:val="Standard"/>
        <w:numPr>
          <w:ilvl w:val="0"/>
          <w:numId w:val="1"/>
        </w:numPr>
        <w:autoSpaceDE w:val="0"/>
        <w:jc w:val="both"/>
        <w:outlineLvl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лицензиата  и (или) другие данные, которые позволяют идентиф</w:t>
      </w:r>
      <w:r>
        <w:rPr>
          <w:szCs w:val="28"/>
          <w:lang w:eastAsia="ru-RU"/>
        </w:rPr>
        <w:t>ицировать место осуществления  лицензируемого  вида  деятельности и которые указываются при необходимости  в  дополнение  к  почтовому  адресу либо вместо него при его отсутствии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____________________________________________________________________________</w:t>
      </w:r>
      <w:r>
        <w:rPr>
          <w:sz w:val="22"/>
          <w:szCs w:val="22"/>
          <w:lang w:eastAsia="ru-RU"/>
        </w:rPr>
        <w:t>____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 w:val="22"/>
          <w:szCs w:val="22"/>
          <w:lang w:eastAsia="ru-RU"/>
        </w:rPr>
        <w:t>(</w:t>
      </w:r>
      <w:r>
        <w:rPr>
          <w:iCs/>
          <w:sz w:val="20"/>
        </w:rPr>
        <w:t>указываются адрес(-а) места (мест) осуществления образовательной деятельности лицензиата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</w:t>
      </w:r>
      <w:r>
        <w:rPr>
          <w:iCs/>
          <w:sz w:val="20"/>
        </w:rPr>
        <w:t>ие к почтовому адресу либо вместо него при его отсутствии, за исключением адреса(-ов) места (мест) осуществления образовательной деятельности по дополнительным профессиональным программам, основным программам профессионального обучения, места (мест) осущес</w:t>
      </w:r>
      <w:r>
        <w:rPr>
          <w:iCs/>
          <w:sz w:val="20"/>
        </w:rPr>
        <w:t>твления образовательной деятельности при использовании сетевой формы реализации образовательных программ, места (мест) проведения практики, практической подготовки обучающихся, государственной итоговой аттестации</w:t>
      </w:r>
      <w:r>
        <w:rPr>
          <w:sz w:val="20"/>
          <w:lang w:eastAsia="ru-RU"/>
        </w:rPr>
        <w:t>)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Адрес(-а) места (мест) осуществления обра</w:t>
      </w:r>
      <w:r>
        <w:rPr>
          <w:szCs w:val="28"/>
          <w:lang w:eastAsia="ru-RU"/>
        </w:rPr>
        <w:t>зовательной деятельности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отсутствии, по которому</w:t>
      </w:r>
      <w:r>
        <w:rPr>
          <w:szCs w:val="28"/>
          <w:lang w:eastAsia="ru-RU"/>
        </w:rPr>
        <w:t>(-ым) лицензиат намерен осуществлять образовательную деятельность</w:t>
      </w:r>
      <w:r>
        <w:rPr>
          <w:szCs w:val="28"/>
          <w:shd w:val="clear" w:color="auto" w:fill="FFFF00"/>
          <w:lang w:eastAsia="ru-RU"/>
        </w:rPr>
        <w:t xml:space="preserve"> </w:t>
      </w:r>
      <w:r>
        <w:rPr>
          <w:sz w:val="22"/>
          <w:szCs w:val="22"/>
          <w:lang w:eastAsia="ru-RU"/>
        </w:rPr>
        <w:t>_________________________________________________________________________________</w:t>
      </w:r>
    </w:p>
    <w:p w:rsidR="001F240B" w:rsidRDefault="00287937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(при внесении изменений в реестр лицензий на осуществление образовательной деятельности в связи с изменением</w:t>
      </w:r>
      <w:r>
        <w:rPr>
          <w:sz w:val="22"/>
          <w:szCs w:val="22"/>
          <w:lang w:eastAsia="ru-RU"/>
        </w:rPr>
        <w:t xml:space="preserve"> адреса(-ов) места (мест) осуществления образовательной деятельности при намерении лицензиата осуществлять образовательную деятельность по адресу(-ам) места (мест) осуществления, не указанному(-ым) в реестре лицензий на осуществление образовательной деятел</w:t>
      </w:r>
      <w:r>
        <w:rPr>
          <w:sz w:val="22"/>
          <w:szCs w:val="22"/>
          <w:lang w:eastAsia="ru-RU"/>
        </w:rPr>
        <w:t>ьности)</w:t>
      </w:r>
    </w:p>
    <w:p w:rsidR="001F240B" w:rsidRDefault="001F240B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Адрес(-а) места (мест) осуществления образовательной деятельности, по которому(-ым) лицензиатом прекращена образовательная деятельность</w:t>
      </w:r>
      <w:r>
        <w:rPr>
          <w:szCs w:val="28"/>
          <w:shd w:val="clear" w:color="auto" w:fill="FFFF00"/>
          <w:lang w:eastAsia="ru-RU"/>
        </w:rPr>
        <w:t xml:space="preserve"> </w:t>
      </w:r>
      <w:r>
        <w:rPr>
          <w:sz w:val="22"/>
          <w:szCs w:val="22"/>
          <w:lang w:eastAsia="ru-RU"/>
        </w:rPr>
        <w:t>__________________________________________________________________________________</w:t>
      </w:r>
    </w:p>
    <w:p w:rsidR="001F240B" w:rsidRDefault="00287937">
      <w:pPr>
        <w:pStyle w:val="Standard"/>
        <w:widowControl w:val="0"/>
        <w:autoSpaceDE w:val="0"/>
        <w:jc w:val="center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(при внесении изменений в ре</w:t>
      </w:r>
      <w:r>
        <w:rPr>
          <w:sz w:val="22"/>
          <w:szCs w:val="22"/>
          <w:lang w:eastAsia="ru-RU"/>
        </w:rPr>
        <w:t>естр лицензий на осуществление образовательной деятельности в связи с изменением адреса(-ов) места (мест) осуществления образовательной деятельности в случае прекращения образовательной деятельности по одному адресу или нескольким адресам места (мест) осущ</w:t>
      </w:r>
      <w:r>
        <w:rPr>
          <w:sz w:val="22"/>
          <w:szCs w:val="22"/>
          <w:lang w:eastAsia="ru-RU"/>
        </w:rPr>
        <w:t>ествления, указанному(-ым) в реестре лицензий на осуществление образовательной деятельности)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Основной  государственный  регистрационный  номер  юридического лица (ОГРН)</w:t>
      </w:r>
      <w:r>
        <w:rPr>
          <w:sz w:val="22"/>
          <w:szCs w:val="22"/>
          <w:lang w:eastAsia="ru-RU"/>
        </w:rPr>
        <w:t>_________________________________________________________________________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Данные   док</w:t>
      </w:r>
      <w:r>
        <w:rPr>
          <w:szCs w:val="28"/>
          <w:lang w:eastAsia="ru-RU"/>
        </w:rPr>
        <w:t>умента,   подтверждающего   факт   внесения   записи  в  Единый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государственный реестр юридических лиц</w:t>
      </w:r>
      <w:r>
        <w:rPr>
          <w:sz w:val="22"/>
          <w:szCs w:val="22"/>
          <w:lang w:eastAsia="ru-RU"/>
        </w:rPr>
        <w:t xml:space="preserve"> ____________________________________ (реквизиты свидетельства о государственной регистрации соискателя лицензии или листа записи Единого государственного</w:t>
      </w:r>
      <w:r>
        <w:rPr>
          <w:sz w:val="22"/>
          <w:szCs w:val="22"/>
          <w:lang w:eastAsia="ru-RU"/>
        </w:rPr>
        <w:t xml:space="preserve"> реестра юридических лиц, реквизиты всех соответствующих листов записи Единого государственного реестра юридических лиц (в случае внесения изменений в учредительный документ)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Идентификационный номер налогоплательщика</w:t>
      </w:r>
      <w:r>
        <w:rPr>
          <w:sz w:val="22"/>
          <w:szCs w:val="22"/>
          <w:lang w:eastAsia="ru-RU"/>
        </w:rPr>
        <w:t xml:space="preserve"> 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numPr>
          <w:ilvl w:val="0"/>
          <w:numId w:val="1"/>
        </w:numPr>
        <w:autoSpaceDE w:val="0"/>
        <w:jc w:val="both"/>
        <w:outlineLvl w:val="0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Сведе</w:t>
      </w:r>
      <w:r>
        <w:rPr>
          <w:szCs w:val="28"/>
          <w:lang w:eastAsia="ru-RU"/>
        </w:rPr>
        <w:t>ния о постановке лицензиата на учет в налоговом органе</w:t>
      </w:r>
    </w:p>
    <w:p w:rsidR="001F240B" w:rsidRDefault="00287937">
      <w:pPr>
        <w:pStyle w:val="Standard"/>
        <w:widowControl w:val="0"/>
        <w:autoSpaceDE w:val="0"/>
        <w:rPr>
          <w:rFonts w:hint="eastAsia"/>
          <w:lang w:eastAsia="ru-RU"/>
        </w:rPr>
      </w:pPr>
      <w:r>
        <w:rPr>
          <w:lang w:eastAsia="ru-RU"/>
        </w:rPr>
        <w:t xml:space="preserve"> _______________________________________________________________________________</w:t>
      </w:r>
    </w:p>
    <w:p w:rsidR="001F240B" w:rsidRDefault="00287937">
      <w:pPr>
        <w:pStyle w:val="1"/>
        <w:keepNext w:val="0"/>
        <w:autoSpaceDE w:val="0"/>
        <w:rPr>
          <w:rFonts w:hint="eastAsia"/>
        </w:rPr>
      </w:pPr>
      <w:r>
        <w:rPr>
          <w:rFonts w:eastAsia="Calibri"/>
          <w:b w:val="0"/>
          <w:sz w:val="20"/>
          <w:lang w:eastAsia="ru-RU"/>
        </w:rPr>
        <w:t>(</w:t>
      </w:r>
      <w:r>
        <w:rPr>
          <w:b w:val="0"/>
          <w:sz w:val="20"/>
          <w:lang w:eastAsia="ru-RU"/>
        </w:rPr>
        <w:t>код причины и дата постановки на учет лицензиата в налоговом органе</w:t>
      </w:r>
      <w:r>
        <w:rPr>
          <w:rFonts w:eastAsia="Calibri"/>
          <w:b w:val="0"/>
          <w:sz w:val="20"/>
          <w:lang w:eastAsia="ru-RU"/>
        </w:rPr>
        <w:t>)</w:t>
      </w:r>
    </w:p>
    <w:p w:rsidR="001F240B" w:rsidRDefault="001F240B">
      <w:pPr>
        <w:pStyle w:val="Standard"/>
        <w:widowControl w:val="0"/>
        <w:autoSpaceDE w:val="0"/>
        <w:jc w:val="center"/>
        <w:rPr>
          <w:rFonts w:eastAsia="Calibri" w:cs="Courier New"/>
          <w:b/>
          <w:sz w:val="16"/>
          <w:szCs w:val="16"/>
          <w:lang w:eastAsia="ru-RU"/>
        </w:rPr>
      </w:pPr>
    </w:p>
    <w:p w:rsidR="001F240B" w:rsidRDefault="001F240B">
      <w:pPr>
        <w:pStyle w:val="Standard"/>
        <w:widowControl w:val="0"/>
        <w:autoSpaceDE w:val="0"/>
        <w:jc w:val="both"/>
        <w:rPr>
          <w:rFonts w:eastAsia="Calibri" w:cs="Courier New"/>
          <w:sz w:val="22"/>
          <w:szCs w:val="22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на оказание образовательных услуг по реализации </w:t>
      </w:r>
      <w:r>
        <w:rPr>
          <w:szCs w:val="28"/>
          <w:lang w:eastAsia="ru-RU"/>
        </w:rPr>
        <w:t>образовательных программ по видам  образования,  по уровням образования, по профессиям, специальностям, направлениям  подготовки  (для  профессионального образования), по подвидам дополнительного образования</w:t>
      </w:r>
      <w:r>
        <w:rPr>
          <w:sz w:val="22"/>
          <w:szCs w:val="22"/>
          <w:lang w:eastAsia="ru-RU"/>
        </w:rPr>
        <w:t>:</w:t>
      </w:r>
    </w:p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0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9119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2" w:name="Par463"/>
            <w:bookmarkEnd w:id="2"/>
            <w:r>
              <w:rPr>
                <w:rFonts w:eastAsia="Calibri"/>
                <w:lang w:eastAsia="en-US"/>
              </w:rPr>
              <w:t>Общее образование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образования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951"/>
        <w:gridCol w:w="2767"/>
        <w:gridCol w:w="1418"/>
        <w:gridCol w:w="2926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3" w:name="Par475"/>
            <w:bookmarkEnd w:id="3"/>
            <w:r>
              <w:rPr>
                <w:rFonts w:eastAsia="Calibri"/>
                <w:lang w:eastAsia="en-US"/>
              </w:rPr>
              <w:t>Профессиональное образование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Коды профессий, специальностей и направлений подготовки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Присваиваемые по профессиям, специальностям и направлениям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подготовки квалификации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Программы подготовки квалифицированных рабочих, служащих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Программы подготовки специалистов среднего звена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31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bookmarkStart w:id="4" w:name="Par502"/>
            <w:bookmarkEnd w:id="4"/>
            <w:r>
              <w:rPr>
                <w:rFonts w:eastAsia="Calibri"/>
                <w:sz w:val="26"/>
                <w:szCs w:val="26"/>
                <w:lang w:eastAsia="en-US"/>
              </w:rPr>
              <w:t>Профессиональное обучение</w:t>
            </w: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Cs w:val="28"/>
          <w:lang w:eastAsia="en-US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Образовательные программы, направленные на </w:t>
            </w:r>
            <w:r>
              <w:rPr>
                <w:rFonts w:eastAsia="Calibri"/>
                <w:lang w:eastAsia="en-US"/>
              </w:rPr>
              <w:t>подготовку служителей и религиозного персонала религиозных организаций</w:t>
            </w:r>
          </w:p>
        </w:tc>
      </w:tr>
    </w:tbl>
    <w:p w:rsidR="001F240B" w:rsidRDefault="00287937">
      <w:pPr>
        <w:pStyle w:val="Standard"/>
        <w:widowControl w:val="0"/>
        <w:autoSpaceDE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(для духовных образовательных организаций)</w:t>
      </w:r>
    </w:p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8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9062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bookmarkStart w:id="5" w:name="Par504"/>
            <w:bookmarkEnd w:id="5"/>
            <w:r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Подвиды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Номер телефона лицензиата</w:t>
      </w:r>
      <w:r>
        <w:rPr>
          <w:sz w:val="22"/>
          <w:szCs w:val="22"/>
          <w:lang w:eastAsia="ru-RU"/>
        </w:rPr>
        <w:t xml:space="preserve"> ___________________________________________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Адрес электронной почты лицензиата 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Cs w:val="28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Полное  и  (в  случае,  если  имеется)  сокращенное  наименование  и  место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>нахождения филиала соискателя лицензии</w:t>
      </w:r>
      <w:r>
        <w:rPr>
          <w:sz w:val="22"/>
          <w:szCs w:val="22"/>
          <w:lang w:eastAsia="ru-RU"/>
        </w:rPr>
        <w:t xml:space="preserve">  </w:t>
      </w:r>
    </w:p>
    <w:p w:rsidR="001F240B" w:rsidRDefault="00287937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sz w:val="22"/>
          <w:szCs w:val="22"/>
          <w:lang w:eastAsia="ru-RU"/>
        </w:rPr>
        <w:t xml:space="preserve">_____________________________________________________________________________________ </w:t>
      </w:r>
      <w:r>
        <w:rPr>
          <w:sz w:val="20"/>
          <w:lang w:eastAsia="ru-RU"/>
        </w:rPr>
        <w:t>(отдельно по каждому филиалу (при наличии у соискателя лицензии филиала (филиалов)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</w:rPr>
        <w:t>Адрес (адреса) места (мест) осуществления образовательной деятельности лицензиата и</w:t>
      </w:r>
      <w:r>
        <w:rPr>
          <w:szCs w:val="28"/>
        </w:rPr>
        <w:t xml:space="preserve"> (или) другие данные, которые позволяют идентифицировать место осуществления лицензируемого вида деятельности в филиале и которые указываются при необходимости в дополнение к почтовому адресу либо вместо него при его отсутствии</w:t>
      </w:r>
      <w:r>
        <w:rPr>
          <w:sz w:val="23"/>
          <w:szCs w:val="23"/>
        </w:rPr>
        <w:t xml:space="preserve"> </w:t>
      </w:r>
      <w:r>
        <w:rPr>
          <w:sz w:val="22"/>
          <w:szCs w:val="22"/>
          <w:lang w:eastAsia="ru-RU"/>
        </w:rPr>
        <w:t>____________________________</w:t>
      </w:r>
      <w:r>
        <w:rPr>
          <w:sz w:val="22"/>
          <w:szCs w:val="22"/>
          <w:lang w:eastAsia="ru-RU"/>
        </w:rPr>
        <w:t>_________________________________</w:t>
      </w:r>
    </w:p>
    <w:p w:rsidR="001F240B" w:rsidRDefault="00287937">
      <w:pPr>
        <w:pStyle w:val="Default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(адрес(-а) места (мест) осуществления образовательной деятельности лицензиата в филиале и (или) другие данные, которые позволяют идентифицировать место осуществления лицензируемого вида деятельности и которые указываются п</w:t>
      </w:r>
      <w:r>
        <w:rPr>
          <w:iCs/>
          <w:sz w:val="20"/>
          <w:szCs w:val="20"/>
        </w:rPr>
        <w:t>ри необходимости в дополнение к почтовому адресу либо вместо него при его отсутствии, за исключением адреса(-ов) места (мест) осуществления образовательной деятельности по дополнительным профессиональным программам, основным программам профессионального об</w:t>
      </w:r>
      <w:r>
        <w:rPr>
          <w:iCs/>
          <w:sz w:val="20"/>
          <w:szCs w:val="20"/>
        </w:rPr>
        <w:t>учения, места (мест) осуществления образовательной деятельности при использовании сетевой формы реализации образовательных программ, места (мест) проведения практики, практической подготовки обучающихся, государственной итоговой аттестации))</w:t>
      </w:r>
    </w:p>
    <w:p w:rsidR="001F240B" w:rsidRDefault="001F240B">
      <w:pPr>
        <w:pStyle w:val="Default"/>
        <w:jc w:val="both"/>
        <w:rPr>
          <w:iCs/>
          <w:sz w:val="20"/>
          <w:szCs w:val="20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Адрес(-а) мес</w:t>
      </w:r>
      <w:r>
        <w:rPr>
          <w:szCs w:val="28"/>
          <w:lang w:eastAsia="ru-RU"/>
        </w:rPr>
        <w:t>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 деятельности в филиале и которые указываются при необходимости в дополнение к почтовому адресу либо вмест</w:t>
      </w:r>
      <w:r>
        <w:rPr>
          <w:szCs w:val="28"/>
          <w:lang w:eastAsia="ru-RU"/>
        </w:rPr>
        <w:t>о него при его отсутствии, по которому(-ым) лицензиат намерен осуществлять образовательную деятельность______________________________________________________</w:t>
      </w:r>
    </w:p>
    <w:p w:rsidR="001F240B" w:rsidRDefault="00287937">
      <w:pPr>
        <w:pStyle w:val="Standard"/>
        <w:widowControl w:val="0"/>
        <w:autoSpaceDE w:val="0"/>
        <w:jc w:val="center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 xml:space="preserve">(при внесении изменений в реестр лицензий на осуществление образовательной деятельности в связи с </w:t>
      </w:r>
      <w:r>
        <w:rPr>
          <w:sz w:val="20"/>
          <w:lang w:eastAsia="ru-RU"/>
        </w:rPr>
        <w:t>изменением адреса(-ов) места (мест) осуществления образовательной деятельности при намерении лицензиата осуществлять образовательную деятельность по адресу(-ам) места (мест) осуществления, не указанному(-ым) в реестре лицензий на осуществление образователь</w:t>
      </w:r>
      <w:r>
        <w:rPr>
          <w:sz w:val="20"/>
          <w:lang w:eastAsia="ru-RU"/>
        </w:rPr>
        <w:t>ной деятельности)</w:t>
      </w:r>
    </w:p>
    <w:p w:rsidR="001F240B" w:rsidRDefault="001F240B">
      <w:pPr>
        <w:pStyle w:val="Standard"/>
        <w:widowControl w:val="0"/>
        <w:autoSpaceDE w:val="0"/>
        <w:jc w:val="center"/>
        <w:rPr>
          <w:rFonts w:hint="eastAsia"/>
          <w:sz w:val="2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Адрес(-а) места (мест) осуществления образовательной деятельности, по которому(-ым) лицензиатом прекращена образовательная деятельность в филиале ________________________________________________________________</w:t>
      </w:r>
    </w:p>
    <w:p w:rsidR="001F240B" w:rsidRDefault="00287937">
      <w:pPr>
        <w:pStyle w:val="Standard"/>
        <w:widowControl w:val="0"/>
        <w:autoSpaceDE w:val="0"/>
        <w:jc w:val="center"/>
        <w:rPr>
          <w:rFonts w:hint="eastAsia"/>
        </w:rPr>
      </w:pPr>
      <w:r>
        <w:rPr>
          <w:sz w:val="20"/>
          <w:lang w:eastAsia="ru-RU"/>
        </w:rPr>
        <w:t>(</w:t>
      </w:r>
      <w:r>
        <w:rPr>
          <w:rFonts w:eastAsia="Calibri"/>
          <w:sz w:val="16"/>
          <w:szCs w:val="16"/>
        </w:rPr>
        <w:t>адрес и дата фактического</w:t>
      </w:r>
      <w:r>
        <w:rPr>
          <w:rFonts w:eastAsia="Calibri"/>
          <w:sz w:val="16"/>
          <w:szCs w:val="16"/>
        </w:rPr>
        <w:t xml:space="preserve"> прекращения образовательной деятельности</w:t>
      </w:r>
      <w:r>
        <w:rPr>
          <w:sz w:val="20"/>
          <w:lang w:eastAsia="ru-RU"/>
        </w:rPr>
        <w:t>)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Данные  документа  о  постановке  соискателя  лицензии  на учет в налоговом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органе по месту нахождения филиала ___________________________________              </w:t>
      </w:r>
      <w:r>
        <w:rPr>
          <w:sz w:val="20"/>
          <w:lang w:eastAsia="ru-RU"/>
        </w:rPr>
        <w:t>(код причины и дата постановки на учет соискателя лиц</w:t>
      </w:r>
      <w:r>
        <w:rPr>
          <w:sz w:val="20"/>
          <w:lang w:eastAsia="ru-RU"/>
        </w:rPr>
        <w:t>ензии в налоговом органе)</w:t>
      </w:r>
    </w:p>
    <w:p w:rsidR="001F240B" w:rsidRDefault="00287937">
      <w:pPr>
        <w:pStyle w:val="Standard"/>
        <w:widowControl w:val="0"/>
        <w:autoSpaceDE w:val="0"/>
        <w:spacing w:before="240"/>
        <w:jc w:val="both"/>
        <w:rPr>
          <w:rFonts w:hint="eastAsia"/>
        </w:rPr>
      </w:pPr>
      <w:r>
        <w:rPr>
          <w:szCs w:val="28"/>
          <w:lang w:eastAsia="ru-RU"/>
        </w:rPr>
        <w:t>на оказание образовательных услуг по реализации образовательных программ по видам  образования,  по уровням образования, по профессиям, специальностям, направлениям  подготовки  (для  профессионального образования), по подвидам до</w:t>
      </w:r>
      <w:r>
        <w:rPr>
          <w:szCs w:val="28"/>
          <w:lang w:eastAsia="ru-RU"/>
        </w:rPr>
        <w:t>полнительного образования</w:t>
      </w:r>
      <w:r>
        <w:rPr>
          <w:sz w:val="22"/>
          <w:szCs w:val="22"/>
          <w:lang w:eastAsia="ru-RU"/>
        </w:rPr>
        <w:t>:</w:t>
      </w:r>
    </w:p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0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9119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6" w:name="Par546"/>
            <w:bookmarkEnd w:id="6"/>
            <w:r>
              <w:rPr>
                <w:rFonts w:eastAsia="Calibri"/>
                <w:lang w:eastAsia="en-US"/>
              </w:rPr>
              <w:t>Общее образование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образования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1951"/>
        <w:gridCol w:w="2767"/>
        <w:gridCol w:w="1418"/>
        <w:gridCol w:w="2926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lang w:eastAsia="en-US"/>
              </w:rPr>
            </w:pPr>
            <w:bookmarkStart w:id="7" w:name="Par558"/>
            <w:bookmarkEnd w:id="7"/>
            <w:r>
              <w:rPr>
                <w:rFonts w:eastAsia="Calibri"/>
                <w:lang w:eastAsia="en-US"/>
              </w:rPr>
              <w:t>Профессиональное образование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Коды профессий, специальностей и направлений подготовки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Наименования профессий, специальностей и направлений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Уровень </w:t>
            </w:r>
            <w:r>
              <w:rPr>
                <w:rFonts w:eastAsia="Calibri"/>
                <w:sz w:val="22"/>
                <w:szCs w:val="22"/>
                <w:lang w:eastAsia="en-US"/>
              </w:rPr>
              <w:t>образования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Программы подготовки квалифицированных рабочих, служащих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Программы подготовки специалистов среднего звена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31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bookmarkStart w:id="8" w:name="Par585"/>
            <w:bookmarkEnd w:id="8"/>
            <w:r>
              <w:rPr>
                <w:rFonts w:eastAsia="Calibri"/>
                <w:sz w:val="26"/>
                <w:szCs w:val="26"/>
                <w:lang w:eastAsia="en-US"/>
              </w:rPr>
              <w:t>Профессиональное обучение</w:t>
            </w: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</w:tc>
      </w:tr>
    </w:tbl>
    <w:p w:rsidR="001F240B" w:rsidRDefault="00287937">
      <w:pPr>
        <w:pStyle w:val="Standard"/>
        <w:widowControl w:val="0"/>
        <w:autoSpaceDE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(для духовных образовательных организаций)</w:t>
      </w:r>
    </w:p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49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9062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bookmarkStart w:id="9" w:name="Par587"/>
            <w:bookmarkEnd w:id="9"/>
            <w:r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Подвиды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40B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Номер </w:t>
      </w:r>
      <w:r>
        <w:rPr>
          <w:szCs w:val="28"/>
          <w:lang w:eastAsia="ru-RU"/>
        </w:rPr>
        <w:t>телефона филиала лицензиата</w:t>
      </w:r>
      <w:r>
        <w:rPr>
          <w:sz w:val="22"/>
          <w:szCs w:val="22"/>
          <w:lang w:eastAsia="ru-RU"/>
        </w:rPr>
        <w:t xml:space="preserve"> 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szCs w:val="28"/>
          <w:lang w:eastAsia="ru-RU"/>
        </w:rPr>
        <w:t xml:space="preserve">Адрес электронной почты филиала лицензиата </w:t>
      </w:r>
      <w:r>
        <w:rPr>
          <w:sz w:val="22"/>
          <w:szCs w:val="22"/>
          <w:lang w:eastAsia="ru-RU"/>
        </w:rPr>
        <w:t>__________________________________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8"/>
          <w:shd w:val="clear" w:color="auto" w:fill="FFFF00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 направлять  информацию  по  вопросам  внесения изменений в реестр лицензий в электронной форме:____________</w:t>
      </w:r>
      <w:r>
        <w:rPr>
          <w:szCs w:val="28"/>
          <w:lang w:eastAsia="ru-RU"/>
        </w:rPr>
        <w:t>___________________________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да/нет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Прошу предоставить выписку из реестра лицензий _______________________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да/нет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Дата заполнения «__» _________ 20__ г.</w:t>
      </w:r>
    </w:p>
    <w:p w:rsidR="001F240B" w:rsidRDefault="001F240B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</w:rPr>
      </w:pPr>
      <w:r>
        <w:t xml:space="preserve">                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425"/>
        <w:gridCol w:w="2552"/>
        <w:gridCol w:w="425"/>
        <w:gridCol w:w="2693"/>
      </w:tblGrid>
      <w:tr w:rsidR="001F240B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hint="eastAsia"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(должность лицензиата или </w:t>
            </w:r>
            <w:r>
              <w:rPr>
                <w:sz w:val="20"/>
                <w:lang w:eastAsia="ru-RU"/>
              </w:rPr>
              <w:t xml:space="preserve"> иного лица, имеющего право действовать от имени лицензиата)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(</w:t>
            </w:r>
            <w:r>
              <w:rPr>
                <w:sz w:val="20"/>
                <w:lang w:eastAsia="ru-RU"/>
              </w:rPr>
              <w:t>подпись руководителя лицензиата или  иного лица, имеющего право действовать от имени лицензиата)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0B" w:rsidRDefault="001F240B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0B" w:rsidRDefault="00287937">
            <w:pPr>
              <w:pStyle w:val="Standard"/>
              <w:widowControl w:val="0"/>
              <w:autoSpaceDE w:val="0"/>
              <w:jc w:val="both"/>
              <w:rPr>
                <w:rFonts w:hint="eastAsia"/>
              </w:rPr>
            </w:pPr>
            <w:r>
              <w:rPr>
                <w:sz w:val="20"/>
                <w:lang w:eastAsia="ru-RU"/>
              </w:rPr>
              <w:t>(фамилия, имя, отчество (при наличии) руководителя лицензиата или иного лица, имеющего право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де</w:t>
            </w:r>
            <w:r>
              <w:rPr>
                <w:sz w:val="20"/>
                <w:lang w:eastAsia="ru-RU"/>
              </w:rPr>
              <w:t>йствовать от имени лицензиата)</w:t>
            </w:r>
          </w:p>
          <w:p w:rsidR="001F240B" w:rsidRDefault="001F240B">
            <w:pPr>
              <w:pStyle w:val="Standard"/>
              <w:widowControl w:val="0"/>
              <w:autoSpaceDE w:val="0"/>
              <w:jc w:val="both"/>
              <w:rPr>
                <w:rFonts w:ascii="Calibri" w:hAnsi="Calibri" w:cs="Calibri"/>
                <w:sz w:val="20"/>
                <w:lang w:eastAsia="ru-RU"/>
              </w:rPr>
            </w:pPr>
          </w:p>
        </w:tc>
      </w:tr>
    </w:tbl>
    <w:p w:rsidR="001F240B" w:rsidRDefault="00287937">
      <w:pPr>
        <w:pStyle w:val="Standard"/>
        <w:widowControl w:val="0"/>
        <w:autoSpaceDE w:val="0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                       </w:t>
      </w:r>
    </w:p>
    <w:p w:rsidR="001F240B" w:rsidRDefault="00287937">
      <w:pPr>
        <w:pStyle w:val="Standard"/>
        <w:widowControl w:val="0"/>
        <w:autoSpaceDE w:val="0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М.П.</w:t>
      </w:r>
    </w:p>
    <w:p w:rsidR="001F240B" w:rsidRDefault="00287937">
      <w:pPr>
        <w:pStyle w:val="Standard"/>
        <w:widowControl w:val="0"/>
        <w:autoSpaceDE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(при наличии)</w:t>
      </w:r>
    </w:p>
    <w:p w:rsidR="001F240B" w:rsidRDefault="001F240B">
      <w:pPr>
        <w:pStyle w:val="Standard"/>
        <w:widowControl w:val="0"/>
        <w:autoSpaceDE w:val="0"/>
        <w:jc w:val="both"/>
        <w:rPr>
          <w:rFonts w:eastAsia="Calibri"/>
          <w:sz w:val="22"/>
          <w:szCs w:val="28"/>
          <w:lang w:eastAsia="ru-RU"/>
        </w:rPr>
      </w:pPr>
    </w:p>
    <w:sectPr w:rsidR="001F240B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37" w:rsidRDefault="00287937">
      <w:pPr>
        <w:rPr>
          <w:rFonts w:hint="eastAsia"/>
        </w:rPr>
      </w:pPr>
      <w:r>
        <w:separator/>
      </w:r>
    </w:p>
  </w:endnote>
  <w:endnote w:type="continuationSeparator" w:id="0">
    <w:p w:rsidR="00287937" w:rsidRDefault="00287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37" w:rsidRDefault="002879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87937" w:rsidRDefault="00287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7136"/>
    <w:multiLevelType w:val="multilevel"/>
    <w:tmpl w:val="C4D47DCA"/>
    <w:styleLink w:val="WW8Num1"/>
    <w:lvl w:ilvl="0">
      <w:start w:val="1"/>
      <w:numFmt w:val="none"/>
      <w:lvlText w:val="%1"/>
      <w:lvlJc w:val="left"/>
      <w:rPr>
        <w:rFonts w:ascii="Courier New" w:hAnsi="Courier New" w:cs="Courier New"/>
        <w:sz w:val="20"/>
        <w:szCs w:val="28"/>
        <w:lang w:eastAsia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240B"/>
    <w:rsid w:val="001F240B"/>
    <w:rsid w:val="00287937"/>
    <w:rsid w:val="00E0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Courier New" w:hAnsi="Courier New" w:cs="Courier New"/>
      <w:sz w:val="20"/>
      <w:szCs w:val="28"/>
      <w:lang w:eastAsia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Courier New" w:hAnsi="Courier New" w:cs="Courier New"/>
      <w:sz w:val="20"/>
      <w:szCs w:val="28"/>
      <w:lang w:eastAsia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Ошарова Елена Владимировна</dc:creator>
  <cp:lastModifiedBy>Ошарова Елена Владимировна</cp:lastModifiedBy>
  <cp:revision>1</cp:revision>
  <dcterms:created xsi:type="dcterms:W3CDTF">2017-10-20T23:40:00Z</dcterms:created>
  <dcterms:modified xsi:type="dcterms:W3CDTF">2023-12-21T06:52:00Z</dcterms:modified>
</cp:coreProperties>
</file>