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24" w:rsidRDefault="00096824">
      <w:pPr>
        <w:pStyle w:val="ConsPlusNormal"/>
        <w:jc w:val="both"/>
        <w:outlineLvl w:val="0"/>
      </w:pPr>
    </w:p>
    <w:p w:rsidR="00096824" w:rsidRDefault="00096824">
      <w:pPr>
        <w:pStyle w:val="ConsPlusTitle"/>
        <w:jc w:val="center"/>
        <w:outlineLvl w:val="0"/>
      </w:pPr>
      <w:r>
        <w:t>МИНИСТЕРСТВО ОБРАЗОВАНИЯ И НАУКИ АСТРАХАНСКОЙ ОБЛАСТИ</w:t>
      </w:r>
    </w:p>
    <w:p w:rsidR="00096824" w:rsidRDefault="00096824">
      <w:pPr>
        <w:pStyle w:val="ConsPlusTitle"/>
        <w:jc w:val="center"/>
      </w:pPr>
    </w:p>
    <w:p w:rsidR="00096824" w:rsidRDefault="00096824">
      <w:pPr>
        <w:pStyle w:val="ConsPlusTitle"/>
        <w:jc w:val="center"/>
      </w:pPr>
      <w:r>
        <w:t>ПОСТАНОВЛЕНИЕ</w:t>
      </w:r>
    </w:p>
    <w:p w:rsidR="00096824" w:rsidRDefault="00096824">
      <w:pPr>
        <w:pStyle w:val="ConsPlusTitle"/>
        <w:jc w:val="center"/>
      </w:pPr>
      <w:r>
        <w:t>от 16 августа 2021 г. N 18</w:t>
      </w:r>
    </w:p>
    <w:p w:rsidR="00096824" w:rsidRDefault="00096824">
      <w:pPr>
        <w:pStyle w:val="ConsPlusTitle"/>
      </w:pPr>
    </w:p>
    <w:p w:rsidR="00096824" w:rsidRDefault="00096824">
      <w:pPr>
        <w:pStyle w:val="ConsPlusTitle"/>
        <w:jc w:val="center"/>
      </w:pPr>
      <w:r>
        <w:t>ОБ УТВЕРЖДЕНИИ ПОЛОЖЕНИЯ О СОВЕТНИКАХ, РАБОТАЮЩИХ</w:t>
      </w:r>
    </w:p>
    <w:p w:rsidR="00096824" w:rsidRDefault="00096824">
      <w:pPr>
        <w:pStyle w:val="ConsPlusTitle"/>
        <w:jc w:val="center"/>
      </w:pPr>
      <w:r>
        <w:t>НА ОБЩЕСТВЕННЫХ НАЧАЛАХ В МИНИСТЕРСТВЕ ОБРАЗОВАНИЯ</w:t>
      </w:r>
    </w:p>
    <w:p w:rsidR="00096824" w:rsidRDefault="00096824">
      <w:pPr>
        <w:pStyle w:val="ConsPlusTitle"/>
        <w:jc w:val="center"/>
      </w:pPr>
      <w:r>
        <w:t>И НАУКИ АСТРАХАНСКОЙ ОБЛАСТИ</w:t>
      </w:r>
    </w:p>
    <w:p w:rsidR="00096824" w:rsidRDefault="000968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6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824" w:rsidRDefault="000968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6824" w:rsidRDefault="0009682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Астраханской области</w:t>
            </w:r>
            <w:proofErr w:type="gramEnd"/>
          </w:p>
          <w:p w:rsidR="00096824" w:rsidRDefault="00096824">
            <w:pPr>
              <w:pStyle w:val="ConsPlusNormal"/>
              <w:jc w:val="center"/>
            </w:pPr>
            <w:r>
              <w:rPr>
                <w:color w:val="392C69"/>
              </w:rPr>
              <w:t>от 03.02.2022 N 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</w:tr>
    </w:tbl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ind w:firstLine="540"/>
        <w:jc w:val="both"/>
      </w:pPr>
      <w:r>
        <w:t>В целях эффективной реализации функций, возложенных на министерство образования и науки Астраханской области, а также привлечения к этой деятельности высококвалифицированных специалистов министерство образования и науки Астраханской области постановляет: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советниках, работающих на общественных началах в министерстве образования и науки Астраханской области.</w:t>
      </w:r>
    </w:p>
    <w:p w:rsidR="00096824" w:rsidRDefault="0009682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2. Управлению организационного и правового обеспечения образования министерства образования и науки Астраханской области направить копию настоящего Постановления: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в трехдневный срок со дня принятия его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в семидневный срок со дня подписания в прокуратуру Астраханской области;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в семидневный срок со дня принятия его поставщикам справочно-правовых систем ООО "АИЦ "</w:t>
      </w:r>
      <w:proofErr w:type="spellStart"/>
      <w:r>
        <w:t>КонсультантПлюс</w:t>
      </w:r>
      <w:proofErr w:type="spellEnd"/>
      <w:r>
        <w:t xml:space="preserve">" </w:t>
      </w:r>
      <w:proofErr w:type="gramStart"/>
      <w:r>
        <w:t>и ООО</w:t>
      </w:r>
      <w:proofErr w:type="gramEnd"/>
      <w:r>
        <w:t xml:space="preserve"> "Астрахань-Гарант-Сервис" для включения в электронные базы данных.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 xml:space="preserve">3. Руководителю государственного казенного учреждения Астраханской области "Служба единого заказчика в сфере образования" в семидневный срок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министерства образования и науки Астраханской области в информационно-телекоммуникационной сети "Интернет" http://minobr.astrobl.ru.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right"/>
      </w:pPr>
      <w:r>
        <w:t>Министр</w:t>
      </w:r>
    </w:p>
    <w:p w:rsidR="00096824" w:rsidRDefault="00096824">
      <w:pPr>
        <w:pStyle w:val="ConsPlusNormal"/>
        <w:jc w:val="right"/>
      </w:pPr>
      <w:r>
        <w:t>Е.А.УГАРОВ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right"/>
        <w:outlineLvl w:val="0"/>
      </w:pPr>
      <w:r>
        <w:t>Приложение</w:t>
      </w:r>
    </w:p>
    <w:p w:rsidR="00096824" w:rsidRDefault="00096824">
      <w:pPr>
        <w:pStyle w:val="ConsPlusNormal"/>
        <w:jc w:val="right"/>
      </w:pPr>
      <w:r>
        <w:t>к Постановлению министерства</w:t>
      </w:r>
    </w:p>
    <w:p w:rsidR="00096824" w:rsidRDefault="00096824">
      <w:pPr>
        <w:pStyle w:val="ConsPlusNormal"/>
        <w:jc w:val="right"/>
      </w:pPr>
      <w:r>
        <w:t>образования и науки</w:t>
      </w:r>
    </w:p>
    <w:p w:rsidR="00096824" w:rsidRDefault="00096824">
      <w:pPr>
        <w:pStyle w:val="ConsPlusNormal"/>
        <w:jc w:val="right"/>
      </w:pPr>
      <w:r>
        <w:t>Астраханской области</w:t>
      </w:r>
    </w:p>
    <w:p w:rsidR="00096824" w:rsidRDefault="00096824">
      <w:pPr>
        <w:pStyle w:val="ConsPlusNormal"/>
        <w:jc w:val="right"/>
      </w:pPr>
      <w:r>
        <w:t>от 16 августа 2021 г. N 18</w:t>
      </w:r>
    </w:p>
    <w:p w:rsidR="00096824" w:rsidRDefault="00096824">
      <w:pPr>
        <w:pStyle w:val="ConsPlusNormal"/>
        <w:jc w:val="both"/>
      </w:pPr>
    </w:p>
    <w:p w:rsidR="009A7B98" w:rsidRDefault="009A7B98">
      <w:pPr>
        <w:pStyle w:val="ConsPlusNormal"/>
        <w:jc w:val="both"/>
      </w:pPr>
    </w:p>
    <w:p w:rsidR="009A7B98" w:rsidRDefault="009A7B98">
      <w:pPr>
        <w:pStyle w:val="ConsPlusNormal"/>
        <w:jc w:val="both"/>
      </w:pPr>
    </w:p>
    <w:p w:rsidR="009A7B98" w:rsidRDefault="009A7B98">
      <w:pPr>
        <w:pStyle w:val="ConsPlusNormal"/>
        <w:jc w:val="both"/>
      </w:pPr>
    </w:p>
    <w:p w:rsidR="009A7B98" w:rsidRDefault="009A7B98">
      <w:pPr>
        <w:pStyle w:val="ConsPlusNormal"/>
        <w:jc w:val="both"/>
      </w:pPr>
      <w:bookmarkStart w:id="0" w:name="_GoBack"/>
      <w:bookmarkEnd w:id="0"/>
    </w:p>
    <w:p w:rsidR="00096824" w:rsidRDefault="00096824">
      <w:pPr>
        <w:pStyle w:val="ConsPlusTitle"/>
        <w:jc w:val="center"/>
      </w:pPr>
      <w:bookmarkStart w:id="1" w:name="P37"/>
      <w:bookmarkEnd w:id="1"/>
      <w:r>
        <w:lastRenderedPageBreak/>
        <w:t>ПОЛОЖЕНИЕ</w:t>
      </w:r>
    </w:p>
    <w:p w:rsidR="00096824" w:rsidRDefault="00096824">
      <w:pPr>
        <w:pStyle w:val="ConsPlusTitle"/>
        <w:jc w:val="center"/>
      </w:pPr>
      <w:r>
        <w:t>О СОВЕТНИКАХ, РАБОТАЮЩИХ НА ОБЩЕСТВЕННЫХ НАЧАЛАХ</w:t>
      </w:r>
    </w:p>
    <w:p w:rsidR="00096824" w:rsidRDefault="00096824">
      <w:pPr>
        <w:pStyle w:val="ConsPlusTitle"/>
        <w:jc w:val="center"/>
      </w:pPr>
      <w:r>
        <w:t>В МИНИСТЕРСТВЕ ОБРАЗОВАНИЯ И НАУКИ АСТРАХАНСКОЙ ОБЛАСТИ</w:t>
      </w:r>
    </w:p>
    <w:p w:rsidR="00096824" w:rsidRDefault="000968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68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6824" w:rsidRDefault="000968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6824" w:rsidRDefault="0009682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Астраханской области</w:t>
            </w:r>
            <w:proofErr w:type="gramEnd"/>
          </w:p>
          <w:p w:rsidR="00096824" w:rsidRDefault="00096824">
            <w:pPr>
              <w:pStyle w:val="ConsPlusNormal"/>
              <w:jc w:val="center"/>
            </w:pPr>
            <w:r>
              <w:rPr>
                <w:color w:val="392C69"/>
              </w:rPr>
              <w:t>от 03.02.2022 N 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824" w:rsidRDefault="00096824">
            <w:pPr>
              <w:pStyle w:val="ConsPlusNormal"/>
            </w:pPr>
          </w:p>
        </w:tc>
      </w:tr>
    </w:tbl>
    <w:p w:rsidR="00096824" w:rsidRDefault="00096824">
      <w:pPr>
        <w:pStyle w:val="ConsPlusNormal"/>
        <w:jc w:val="center"/>
      </w:pPr>
    </w:p>
    <w:p w:rsidR="00096824" w:rsidRDefault="00096824">
      <w:pPr>
        <w:pStyle w:val="ConsPlusTitle"/>
        <w:jc w:val="center"/>
        <w:outlineLvl w:val="1"/>
      </w:pPr>
      <w:r>
        <w:t>Общие положения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ind w:firstLine="540"/>
        <w:jc w:val="both"/>
      </w:pPr>
      <w:r>
        <w:t xml:space="preserve">1. Настоящее Положение о советниках, работающих на общественных началах в министерстве образования и науки Астраханской области (далее - Положение) устанавливает порядок </w:t>
      </w:r>
      <w:proofErr w:type="gramStart"/>
      <w:r>
        <w:t>осуществления деятельности советника министра образования</w:t>
      </w:r>
      <w:proofErr w:type="gramEnd"/>
      <w:r>
        <w:t xml:space="preserve"> и науки Астраханской области, работающего на общественных началах в министерстве образования и науки Астраханской области (далее - советник на общественных началах, министерство).</w:t>
      </w:r>
    </w:p>
    <w:p w:rsidR="00096824" w:rsidRDefault="0009682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2. Советником на общественных началах может стать гражданин Российской Федерации, имеющий высшее образование, обладающий соответствующей квалификацией и профессиональным опытом работы в установленной сфере деятельности министерства, необходимыми для решения поставленных перед ним задач.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3. Советник на общественных началах не является государственным гражданским служащим министерства.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4. Советником не может быть гражданин, замещающий: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государственную должность Российской Федерации;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государственную должность субъекта Российской Федерации;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должность федеральной государственной службы;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должность федеральной государственной гражданской службы;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должность государственной гражданской службы субъекта Российской Федерации;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муниципальную должность;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- должность муниципальной службы.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5. Советник на общественных началах осуществляет свои функции на безвозмездной основе.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6. На советника на общественных началах не распространяются запреты и ограничения, связанные с замещением должностей государственной гражданской службы.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7. Советник на общественных началах назначается и освобождается от своих обязанностей приказом министра образования и науки Астраханской области на срок, не превышающий срок полномочий министра образования и науки Астраханской области.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 xml:space="preserve">8. Для назначения советника на общественных началах кандидат представляет в отдел кадрового обеспечения образования и экономики региона управления кадрового, образовательного и научного сопровождения экономики региона </w:t>
      </w:r>
      <w:proofErr w:type="gramStart"/>
      <w:r>
        <w:t>министерства</w:t>
      </w:r>
      <w:proofErr w:type="gramEnd"/>
      <w:r>
        <w:t xml:space="preserve"> следующие документы: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личное заявление;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анкету (заполняется собственноручно);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паспорт (подлинник и копию);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документы об образовании (подлинники и копии);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lastRenderedPageBreak/>
        <w:t>трудовую книжку (копию);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две фотографии размером 3 x 4 на матовой бумаге.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9. Советнику на общественных началах выдается удостоверение, которое подлежит возврату при освобождении его от исполнения обязанностей.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 xml:space="preserve">10. Советники в своей деятельности руководствуются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10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области, постановлениями и распоряжениями Правительства Астраханской области, а также настоящим Положением.</w:t>
      </w:r>
    </w:p>
    <w:p w:rsidR="00096824" w:rsidRDefault="000968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11. Численность советников определяется министром образования и науки Астраханской области.</w:t>
      </w:r>
    </w:p>
    <w:p w:rsidR="00096824" w:rsidRDefault="000968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Title"/>
        <w:jc w:val="center"/>
        <w:outlineLvl w:val="1"/>
      </w:pPr>
      <w:r>
        <w:t>II. Функции советника на общественных началах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ind w:firstLine="540"/>
        <w:jc w:val="both"/>
      </w:pPr>
      <w:hyperlink r:id="rId13">
        <w:r>
          <w:rPr>
            <w:color w:val="0000FF"/>
          </w:rPr>
          <w:t>12</w:t>
        </w:r>
      </w:hyperlink>
      <w:r>
        <w:t>. Основными функциями советника на общественных началах являются: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а) подготовка в соответствии с поручениями министра образования и науки Астраханской области аналитических записок и обобщающих материалов, экспертных заключений, выработка рекомендаций;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б) информирование министра образования и науки Астраханской области о возможных позитивных и негативных последствиях принимаемых решений;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в) оказание научной, методической помощи министру образования и науки Астраханской области по реализации задач, стоящих перед министерством;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г) подготовка и внесение предложений министру образования и науки Астраханской области по вопросам, относящимся к сфере деятельности министерства;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д) выполнение иных поручений министра образования и науки Астраханской области.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Title"/>
        <w:jc w:val="center"/>
        <w:outlineLvl w:val="1"/>
      </w:pPr>
      <w:r>
        <w:t>III. Права и обязанности советника на общественных началах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ind w:firstLine="540"/>
        <w:jc w:val="both"/>
      </w:pPr>
      <w:hyperlink r:id="rId14">
        <w:r>
          <w:rPr>
            <w:color w:val="0000FF"/>
          </w:rPr>
          <w:t>13</w:t>
        </w:r>
      </w:hyperlink>
      <w:r>
        <w:t>. Советник на общественных началах имеет право:</w:t>
      </w:r>
    </w:p>
    <w:p w:rsidR="00096824" w:rsidRDefault="00096824">
      <w:pPr>
        <w:pStyle w:val="ConsPlusNormal"/>
        <w:spacing w:before="200"/>
        <w:ind w:firstLine="540"/>
        <w:jc w:val="both"/>
      </w:pPr>
      <w:proofErr w:type="gramStart"/>
      <w:r>
        <w:t>а) участвовать в заседаниях коллегии министерства, координационных советов, экспертных советов, межведомственных комиссий, организационных комитетов, рабочих групп, совещаниях, конференциях, "круглых столах", иных мероприятиях, организуемых министерством;</w:t>
      </w:r>
      <w:proofErr w:type="gramEnd"/>
    </w:p>
    <w:p w:rsidR="00096824" w:rsidRDefault="00096824">
      <w:pPr>
        <w:pStyle w:val="ConsPlusNormal"/>
        <w:spacing w:before="200"/>
        <w:ind w:firstLine="540"/>
        <w:jc w:val="both"/>
      </w:pPr>
      <w:r>
        <w:t>б) знакомиться в установленном порядке с документами, не требующими допуска в работе с ними, необходимыми для исполнения его функций;</w:t>
      </w:r>
    </w:p>
    <w:p w:rsidR="00096824" w:rsidRDefault="0009682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в) вносить предложения министру образования и науки Астраханской области по вопросам, относящимся к сфере деятельности министерства.</w:t>
      </w:r>
    </w:p>
    <w:p w:rsidR="00096824" w:rsidRDefault="0009682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Астраханской области от 03.02.2022 N 03)</w:t>
      </w:r>
    </w:p>
    <w:p w:rsidR="00096824" w:rsidRDefault="00096824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14</w:t>
        </w:r>
      </w:hyperlink>
      <w:r>
        <w:t>. Советник на общественных началах обязан: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а) своевременно готовить и представлять министру образования и науки Астраханской области необходимую информацию;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б) своевременно и качественно выполнять поручения министра образования и науки Астраханской области;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в) докладывать министру образования и науки Астраханской области по вопросам, отнесенным к своей компетенции;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lastRenderedPageBreak/>
        <w:t>г) соблюдать установленный в министерстве порядок работы со служебной информацией;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д) соблюдать установленный в министерстве пропускной режим, правила техники безопасности и правила пожарной безопасности.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Title"/>
        <w:jc w:val="center"/>
        <w:outlineLvl w:val="1"/>
      </w:pPr>
      <w:r>
        <w:t>IV. Запреты и ограничения советника на общественных началах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ind w:firstLine="540"/>
        <w:jc w:val="both"/>
      </w:pPr>
      <w:hyperlink r:id="rId18">
        <w:r>
          <w:rPr>
            <w:color w:val="0000FF"/>
          </w:rPr>
          <w:t>15</w:t>
        </w:r>
      </w:hyperlink>
      <w:r>
        <w:t>. Советник на общественных началах не вправе: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а) разглашать конфиденциальные сведения, ставшие ему известными в связи с осуществлением функций советника на общественных началах;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б) использовать свое положение, а также информацию, ставшую ему известной в связи с исполнением функций советника на общественных началах, в личных целях;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в) совершать действия, порочащие статус советника на общественных началах или наносящие ущерб престижу министерства;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г) давать государственным гражданским служащим министерства поручения и указания;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д) получать от физических и юридических лиц вознаграждения (подарки, денежное вознаграждение и т.п.) за деятельность, связанную с исполнением функций советника на общественных началах;</w:t>
      </w:r>
    </w:p>
    <w:p w:rsidR="00096824" w:rsidRDefault="00096824">
      <w:pPr>
        <w:pStyle w:val="ConsPlusNormal"/>
        <w:spacing w:before="200"/>
        <w:ind w:firstLine="540"/>
        <w:jc w:val="both"/>
      </w:pPr>
      <w:r>
        <w:t>е) вести переписку с юридическими и физическими лицами от имени министерства.</w:t>
      </w: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jc w:val="both"/>
      </w:pPr>
    </w:p>
    <w:p w:rsidR="00096824" w:rsidRDefault="000968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1BA" w:rsidRDefault="00DF61BA"/>
    <w:sectPr w:rsidR="00DF61BA" w:rsidSect="008B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4"/>
    <w:rsid w:val="00096824"/>
    <w:rsid w:val="009A7B98"/>
    <w:rsid w:val="00D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8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968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968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8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968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968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A30BE09417129BA2E9E7E28822DD48B1ABBEF20395D22A5E0E6EC54F0785F66BE31C3E408949A59869FD2402CA4CCDF135A5267E9BE1EFFF48012S5IDL" TargetMode="External"/><Relationship Id="rId13" Type="http://schemas.openxmlformats.org/officeDocument/2006/relationships/hyperlink" Target="consultantplus://offline/ref=C44A30BE09417129BA2E9E7E28822DD48B1ABBEF20395D22A5E0E6EC54F0785F66BE31C3E408949A59869FD34D2CA4CCDF135A5267E9BE1EFFF48012S5IDL" TargetMode="External"/><Relationship Id="rId18" Type="http://schemas.openxmlformats.org/officeDocument/2006/relationships/hyperlink" Target="consultantplus://offline/ref=C44A30BE09417129BA2E9E7E28822DD48B1ABBEF20395D22A5E0E6EC54F0785F66BE31C3E408949A59869FD0482CA4CCDF135A5267E9BE1EFFF48012S5I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4A30BE09417129BA2E9E7E28822DD48B1ABBEF20395D22A5E0E6EC54F0785F66BE31C3E408949A59869FD2412CA4CCDF135A5267E9BE1EFFF48012S5IDL" TargetMode="External"/><Relationship Id="rId12" Type="http://schemas.openxmlformats.org/officeDocument/2006/relationships/hyperlink" Target="consultantplus://offline/ref=C44A30BE09417129BA2E9E7E28822DD48B1ABBEF20395D22A5E0E6EC54F0785F66BE31C3E408949A59869FD34B2CA4CCDF135A5267E9BE1EFFF48012S5IDL" TargetMode="External"/><Relationship Id="rId17" Type="http://schemas.openxmlformats.org/officeDocument/2006/relationships/hyperlink" Target="consultantplus://offline/ref=C44A30BE09417129BA2E9E7E28822DD48B1ABBEF20395D22A5E0E6EC54F0785F66BE31C3E408949A59869FD0492CA4CCDF135A5267E9BE1EFFF48012S5I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4A30BE09417129BA2E9E7E28822DD48B1ABBEF20395D22A5E0E6EC54F0785F66BE31C3E408949A59869FD3402CA4CCDF135A5267E9BE1EFFF48012S5ID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4A30BE09417129BA2E9E7E28822DD48B1ABBEF20395D22A5E0E6EC54F0785F66BE31C3E408949A59869FD24F2CA4CCDF135A5267E9BE1EFFF48012S5IDL" TargetMode="External"/><Relationship Id="rId11" Type="http://schemas.openxmlformats.org/officeDocument/2006/relationships/hyperlink" Target="consultantplus://offline/ref=C44A30BE09417129BA2E9E7E28822DD48B1ABBEF20395D22A5E0E6EC54F0785F66BE31C3E408949A59869FD3492CA4CCDF135A5267E9BE1EFFF48012S5IDL" TargetMode="External"/><Relationship Id="rId5" Type="http://schemas.openxmlformats.org/officeDocument/2006/relationships/hyperlink" Target="consultantplus://offline/ref=C44A30BE09417129BA2E9E7E28822DD48B1ABBEF20395D22A5E0E6EC54F0785F66BE31C3E408949A59869FD24C2CA4CCDF135A5267E9BE1EFFF48012S5IDL" TargetMode="External"/><Relationship Id="rId15" Type="http://schemas.openxmlformats.org/officeDocument/2006/relationships/hyperlink" Target="consultantplus://offline/ref=C44A30BE09417129BA2E9E7E28822DD48B1ABBEF20395D22A5E0E6EC54F0785F66BE31C3E408949A59869FD34E2CA4CCDF135A5267E9BE1EFFF48012S5IDL" TargetMode="External"/><Relationship Id="rId10" Type="http://schemas.openxmlformats.org/officeDocument/2006/relationships/hyperlink" Target="consultantplus://offline/ref=C44A30BE09417129BA2E9E7E28822DD48B1ABBEF20395B21A7E1E6EC54F0785F66BE31C3F608CC96598781D34839F29D99S4I4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4A30BE09417129BA2E80733EEE70DB8B19E2E72A6F0277ABE1EEBE03F0241A30B73A96B94D98855B869DSDI0L" TargetMode="External"/><Relationship Id="rId14" Type="http://schemas.openxmlformats.org/officeDocument/2006/relationships/hyperlink" Target="consultantplus://offline/ref=C44A30BE09417129BA2E9E7E28822DD48B1ABBEF20395D22A5E0E6EC54F0785F66BE31C3E408949A59869FD34F2CA4CCDF135A5267E9BE1EFFF48012S5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Ольга Владимировна</dc:creator>
  <cp:lastModifiedBy>Беляева Ольга Владимировна</cp:lastModifiedBy>
  <cp:revision>3</cp:revision>
  <dcterms:created xsi:type="dcterms:W3CDTF">2022-11-01T11:08:00Z</dcterms:created>
  <dcterms:modified xsi:type="dcterms:W3CDTF">2022-11-01T11:09:00Z</dcterms:modified>
</cp:coreProperties>
</file>